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D72B29" w:rsidRDefault="002D77CA" w:rsidP="001B61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D72B29" w:rsidRPr="00D72B29">
        <w:rPr>
          <w:rFonts w:ascii="Times New Roman" w:eastAsia="Calibri" w:hAnsi="Times New Roman" w:cs="Times New Roman"/>
          <w:bCs/>
          <w:sz w:val="12"/>
          <w:szCs w:val="12"/>
        </w:rPr>
        <w:t>ИНФОРМАЦИОННОЕ СООБЩЕНИЕ</w:t>
      </w:r>
      <w:r w:rsidR="00D72B29">
        <w:rPr>
          <w:rFonts w:ascii="Times New Roman" w:eastAsia="Calibri" w:hAnsi="Times New Roman" w:cs="Times New Roman"/>
          <w:bCs/>
          <w:sz w:val="12"/>
          <w:szCs w:val="12"/>
        </w:rPr>
        <w:t>…………………………………………………………………………………………..</w:t>
      </w:r>
      <w:r w:rsidR="001B7F70">
        <w:rPr>
          <w:rFonts w:ascii="Times New Roman" w:eastAsia="Calibri" w:hAnsi="Times New Roman" w:cs="Times New Roman"/>
          <w:bCs/>
          <w:sz w:val="12"/>
          <w:szCs w:val="12"/>
        </w:rPr>
        <w:t>…………….</w:t>
      </w:r>
      <w:r w:rsidR="004A1D41">
        <w:rPr>
          <w:rFonts w:ascii="Times New Roman" w:eastAsia="Calibri" w:hAnsi="Times New Roman" w:cs="Times New Roman"/>
          <w:bCs/>
          <w:sz w:val="12"/>
          <w:szCs w:val="12"/>
        </w:rPr>
        <w:t>……</w:t>
      </w:r>
      <w:r w:rsidR="00A4280C">
        <w:rPr>
          <w:rFonts w:ascii="Times New Roman" w:eastAsia="Calibri" w:hAnsi="Times New Roman" w:cs="Times New Roman"/>
          <w:bCs/>
          <w:sz w:val="12"/>
          <w:szCs w:val="12"/>
        </w:rPr>
        <w:t>3</w:t>
      </w:r>
    </w:p>
    <w:p w:rsidR="001B6141" w:rsidRDefault="004A0548" w:rsidP="00157F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1B6141" w:rsidRPr="001B6141">
        <w:rPr>
          <w:rFonts w:ascii="Times New Roman" w:eastAsia="Calibri" w:hAnsi="Times New Roman" w:cs="Times New Roman"/>
          <w:bCs/>
          <w:sz w:val="12"/>
          <w:szCs w:val="12"/>
        </w:rPr>
        <w:t>ДОКУМЕ</w:t>
      </w:r>
      <w:r w:rsidR="001B6141">
        <w:rPr>
          <w:rFonts w:ascii="Times New Roman" w:eastAsia="Calibri" w:hAnsi="Times New Roman" w:cs="Times New Roman"/>
          <w:bCs/>
          <w:sz w:val="12"/>
          <w:szCs w:val="12"/>
        </w:rPr>
        <w:t xml:space="preserve">НТАЦИЯ ПО ПЛАНИРОВКЕ ТЕРРИТОРИИ для строительства объекта </w:t>
      </w:r>
      <w:r w:rsidR="001B6141" w:rsidRPr="001B6141">
        <w:rPr>
          <w:rFonts w:ascii="Times New Roman" w:eastAsia="Calibri" w:hAnsi="Times New Roman" w:cs="Times New Roman"/>
          <w:bCs/>
          <w:sz w:val="12"/>
          <w:szCs w:val="12"/>
        </w:rPr>
        <w:t xml:space="preserve">6857П «Техническое перевооружение напорного нефтепровода ДНС Южно-Орловская - УПСВ </w:t>
      </w:r>
      <w:proofErr w:type="spellStart"/>
      <w:r w:rsidR="001B6141" w:rsidRPr="001B6141">
        <w:rPr>
          <w:rFonts w:ascii="Times New Roman" w:eastAsia="Calibri" w:hAnsi="Times New Roman" w:cs="Times New Roman"/>
          <w:bCs/>
          <w:sz w:val="12"/>
          <w:szCs w:val="12"/>
        </w:rPr>
        <w:t>Екатериновская</w:t>
      </w:r>
      <w:proofErr w:type="spellEnd"/>
      <w:r w:rsidR="001B6141" w:rsidRPr="001B6141">
        <w:rPr>
          <w:rFonts w:ascii="Times New Roman" w:eastAsia="Calibri" w:hAnsi="Times New Roman" w:cs="Times New Roman"/>
          <w:bCs/>
          <w:sz w:val="12"/>
          <w:szCs w:val="12"/>
        </w:rPr>
        <w:t xml:space="preserve">  (замена аварийного участка ПК 80+00 – ПК 198+00)»</w:t>
      </w:r>
      <w:r w:rsidR="001B6141">
        <w:rPr>
          <w:rFonts w:ascii="Times New Roman" w:eastAsia="Calibri" w:hAnsi="Times New Roman" w:cs="Times New Roman"/>
          <w:bCs/>
          <w:sz w:val="12"/>
          <w:szCs w:val="12"/>
        </w:rPr>
        <w:t xml:space="preserve"> </w:t>
      </w:r>
      <w:r w:rsidR="001B6141" w:rsidRPr="001B6141">
        <w:rPr>
          <w:rFonts w:ascii="Times New Roman" w:eastAsia="Calibri" w:hAnsi="Times New Roman" w:cs="Times New Roman"/>
          <w:bCs/>
          <w:sz w:val="12"/>
          <w:szCs w:val="12"/>
        </w:rPr>
        <w:t>в границах сельского поселения Черновка, в границах сельского поселения Воротнее и в границах сельского поселения Верхняя Орлянка муниципального района Сергиевский Самарской области</w:t>
      </w:r>
      <w:r w:rsidR="001B6141">
        <w:rPr>
          <w:rFonts w:ascii="Times New Roman" w:eastAsia="Calibri" w:hAnsi="Times New Roman" w:cs="Times New Roman"/>
          <w:bCs/>
          <w:sz w:val="12"/>
          <w:szCs w:val="12"/>
        </w:rPr>
        <w:t xml:space="preserve"> </w:t>
      </w:r>
      <w:r w:rsidR="001B6141" w:rsidRPr="001B6141">
        <w:rPr>
          <w:rFonts w:ascii="Times New Roman" w:eastAsia="Calibri" w:hAnsi="Times New Roman" w:cs="Times New Roman"/>
          <w:bCs/>
          <w:sz w:val="12"/>
          <w:szCs w:val="12"/>
        </w:rPr>
        <w:t xml:space="preserve">Книга 1. Проект планировки территории </w:t>
      </w:r>
      <w:r w:rsidR="00604E51">
        <w:rPr>
          <w:rFonts w:ascii="Times New Roman" w:eastAsia="Calibri" w:hAnsi="Times New Roman" w:cs="Times New Roman"/>
          <w:bCs/>
          <w:sz w:val="12"/>
          <w:szCs w:val="12"/>
        </w:rPr>
        <w:t>………………………………………………………………………</w:t>
      </w:r>
      <w:r w:rsidR="001B6141">
        <w:rPr>
          <w:rFonts w:ascii="Times New Roman" w:eastAsia="Calibri" w:hAnsi="Times New Roman" w:cs="Times New Roman"/>
          <w:bCs/>
          <w:sz w:val="12"/>
          <w:szCs w:val="12"/>
        </w:rPr>
        <w:t>………3</w:t>
      </w:r>
    </w:p>
    <w:p w:rsidR="00295607" w:rsidRDefault="00887111" w:rsidP="00157F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157F75" w:rsidRPr="00157F75">
        <w:rPr>
          <w:rFonts w:ascii="Times New Roman" w:eastAsia="Calibri" w:hAnsi="Times New Roman" w:cs="Times New Roman"/>
          <w:bCs/>
          <w:sz w:val="12"/>
          <w:szCs w:val="12"/>
        </w:rPr>
        <w:t>ДОКУМЕ</w:t>
      </w:r>
      <w:r w:rsidR="00157F75">
        <w:rPr>
          <w:rFonts w:ascii="Times New Roman" w:eastAsia="Calibri" w:hAnsi="Times New Roman" w:cs="Times New Roman"/>
          <w:bCs/>
          <w:sz w:val="12"/>
          <w:szCs w:val="12"/>
        </w:rPr>
        <w:t xml:space="preserve">НТАЦИЯ ПО ПЛАНИРОВКЕ ТЕРРИТОРИИ для строительства объекта </w:t>
      </w:r>
      <w:r w:rsidR="00157F75" w:rsidRPr="00157F75">
        <w:rPr>
          <w:rFonts w:ascii="Times New Roman" w:eastAsia="Calibri" w:hAnsi="Times New Roman" w:cs="Times New Roman"/>
          <w:bCs/>
          <w:sz w:val="12"/>
          <w:szCs w:val="12"/>
        </w:rPr>
        <w:t xml:space="preserve">6857П «Техническое перевооружение напорного нефтепровода ДНС Южно-Орловская - УПСВ </w:t>
      </w:r>
      <w:proofErr w:type="spellStart"/>
      <w:r w:rsidR="00157F75" w:rsidRPr="00157F75">
        <w:rPr>
          <w:rFonts w:ascii="Times New Roman" w:eastAsia="Calibri" w:hAnsi="Times New Roman" w:cs="Times New Roman"/>
          <w:bCs/>
          <w:sz w:val="12"/>
          <w:szCs w:val="12"/>
        </w:rPr>
        <w:t>Екатериновская</w:t>
      </w:r>
      <w:proofErr w:type="spellEnd"/>
      <w:r w:rsidR="00157F75" w:rsidRPr="00157F75">
        <w:rPr>
          <w:rFonts w:ascii="Times New Roman" w:eastAsia="Calibri" w:hAnsi="Times New Roman" w:cs="Times New Roman"/>
          <w:bCs/>
          <w:sz w:val="12"/>
          <w:szCs w:val="12"/>
        </w:rPr>
        <w:t xml:space="preserve">  (замена аварийного</w:t>
      </w:r>
      <w:r w:rsidR="00157F75">
        <w:rPr>
          <w:rFonts w:ascii="Times New Roman" w:eastAsia="Calibri" w:hAnsi="Times New Roman" w:cs="Times New Roman"/>
          <w:bCs/>
          <w:sz w:val="12"/>
          <w:szCs w:val="12"/>
        </w:rPr>
        <w:t xml:space="preserve"> участка ПК 80+00 – ПК 198+00)» </w:t>
      </w:r>
      <w:r w:rsidR="00157F75" w:rsidRPr="00157F75">
        <w:rPr>
          <w:rFonts w:ascii="Times New Roman" w:eastAsia="Calibri" w:hAnsi="Times New Roman" w:cs="Times New Roman"/>
          <w:bCs/>
          <w:sz w:val="12"/>
          <w:szCs w:val="12"/>
        </w:rPr>
        <w:t>в границах сельского поселения Черновка, в границах сельского поселения Воротнее и в границах сельского поселения Верхняя Орлянка муниципального район</w:t>
      </w:r>
      <w:r w:rsidR="00157F75">
        <w:rPr>
          <w:rFonts w:ascii="Times New Roman" w:eastAsia="Calibri" w:hAnsi="Times New Roman" w:cs="Times New Roman"/>
          <w:bCs/>
          <w:sz w:val="12"/>
          <w:szCs w:val="12"/>
        </w:rPr>
        <w:t xml:space="preserve">а Сергиевский Самарской области </w:t>
      </w:r>
      <w:r w:rsidR="00157F75" w:rsidRPr="00157F75">
        <w:rPr>
          <w:rFonts w:ascii="Times New Roman" w:eastAsia="Calibri" w:hAnsi="Times New Roman" w:cs="Times New Roman"/>
          <w:bCs/>
          <w:sz w:val="12"/>
          <w:szCs w:val="12"/>
        </w:rPr>
        <w:t xml:space="preserve">Книга 3. Проект межевания территории </w:t>
      </w:r>
      <w:r w:rsidR="00295607">
        <w:rPr>
          <w:rFonts w:ascii="Times New Roman" w:eastAsia="Calibri" w:hAnsi="Times New Roman" w:cs="Times New Roman"/>
          <w:bCs/>
          <w:sz w:val="12"/>
          <w:szCs w:val="12"/>
        </w:rPr>
        <w:t>……………………………………………………………</w:t>
      </w:r>
      <w:r w:rsidR="00157F75">
        <w:rPr>
          <w:rFonts w:ascii="Times New Roman" w:eastAsia="Calibri" w:hAnsi="Times New Roman" w:cs="Times New Roman"/>
          <w:bCs/>
          <w:sz w:val="12"/>
          <w:szCs w:val="12"/>
        </w:rPr>
        <w:t>…………………13</w:t>
      </w: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7F06D6" w:rsidRDefault="007F06D6"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4A1D41" w:rsidRDefault="004A1D41"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844A6E">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295607" w:rsidRDefault="00295607" w:rsidP="00844A6E">
      <w:pPr>
        <w:tabs>
          <w:tab w:val="left" w:pos="6936"/>
        </w:tabs>
        <w:spacing w:after="0" w:line="240" w:lineRule="auto"/>
        <w:ind w:firstLine="284"/>
        <w:jc w:val="both"/>
        <w:rPr>
          <w:rFonts w:ascii="Times New Roman" w:eastAsia="Calibri" w:hAnsi="Times New Roman" w:cs="Times New Roman"/>
          <w:bCs/>
          <w:sz w:val="12"/>
          <w:szCs w:val="12"/>
        </w:rPr>
      </w:pPr>
    </w:p>
    <w:p w:rsidR="003F5442" w:rsidRDefault="003F5442" w:rsidP="000D6EA9">
      <w:pPr>
        <w:tabs>
          <w:tab w:val="left" w:pos="6936"/>
        </w:tabs>
        <w:spacing w:after="0" w:line="240" w:lineRule="auto"/>
        <w:rPr>
          <w:rFonts w:ascii="Times New Roman" w:eastAsia="Calibri" w:hAnsi="Times New Roman" w:cs="Times New Roman"/>
          <w:bCs/>
          <w:sz w:val="12"/>
          <w:szCs w:val="12"/>
        </w:rPr>
      </w:pPr>
    </w:p>
    <w:p w:rsidR="00D72B29" w:rsidRPr="00D72B29" w:rsidRDefault="00D72B29" w:rsidP="00D72B29">
      <w:pPr>
        <w:tabs>
          <w:tab w:val="left" w:pos="6936"/>
        </w:tabs>
        <w:spacing w:after="0" w:line="240" w:lineRule="auto"/>
        <w:ind w:firstLine="284"/>
        <w:jc w:val="center"/>
        <w:rPr>
          <w:rFonts w:ascii="Times New Roman" w:eastAsia="Calibri" w:hAnsi="Times New Roman" w:cs="Times New Roman"/>
          <w:bCs/>
          <w:sz w:val="12"/>
          <w:szCs w:val="12"/>
        </w:rPr>
      </w:pPr>
      <w:r w:rsidRPr="00D72B29">
        <w:rPr>
          <w:rFonts w:ascii="Times New Roman" w:eastAsia="Calibri" w:hAnsi="Times New Roman" w:cs="Times New Roman"/>
          <w:bCs/>
          <w:sz w:val="12"/>
          <w:szCs w:val="12"/>
        </w:rPr>
        <w:lastRenderedPageBreak/>
        <w:t>ИНФОРМАЦИОННОЕ СООБЩЕНИЕ</w:t>
      </w:r>
    </w:p>
    <w:p w:rsidR="00D30B0A" w:rsidRDefault="00D72B29" w:rsidP="00D72B2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72B29">
        <w:rPr>
          <w:rFonts w:ascii="Times New Roman" w:eastAsia="Calibri" w:hAnsi="Times New Roman" w:cs="Times New Roman"/>
          <w:bCs/>
          <w:sz w:val="12"/>
          <w:szCs w:val="12"/>
        </w:rPr>
        <w:t xml:space="preserve">Руководствуясь п. 1 ч. 8 ст. 5.1 </w:t>
      </w:r>
      <w:proofErr w:type="spellStart"/>
      <w:r w:rsidRPr="00D72B29">
        <w:rPr>
          <w:rFonts w:ascii="Times New Roman" w:eastAsia="Calibri" w:hAnsi="Times New Roman" w:cs="Times New Roman"/>
          <w:bCs/>
          <w:sz w:val="12"/>
          <w:szCs w:val="12"/>
        </w:rPr>
        <w:t>ГрК</w:t>
      </w:r>
      <w:proofErr w:type="spellEnd"/>
      <w:r w:rsidRPr="00D72B29">
        <w:rPr>
          <w:rFonts w:ascii="Times New Roman" w:eastAsia="Calibri" w:hAnsi="Times New Roman" w:cs="Times New Roman"/>
          <w:bCs/>
          <w:sz w:val="12"/>
          <w:szCs w:val="12"/>
        </w:rPr>
        <w:t xml:space="preserve"> Ф,  пунктом 20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утвержденного решением Собрания представителей муниципального района Сергиевский Самарской области от 26.03.2020 № 16, в соответствии с Постановлением Главы муниципального района Сергиевский Самарской области № 2/г от 25.02.2021 г. «О проведении</w:t>
      </w:r>
      <w:proofErr w:type="gramEnd"/>
      <w:r w:rsidRPr="00D72B29">
        <w:rPr>
          <w:rFonts w:ascii="Times New Roman" w:eastAsia="Calibri" w:hAnsi="Times New Roman" w:cs="Times New Roman"/>
          <w:bCs/>
          <w:sz w:val="12"/>
          <w:szCs w:val="12"/>
        </w:rPr>
        <w:t xml:space="preserve"> </w:t>
      </w:r>
      <w:proofErr w:type="gramStart"/>
      <w:r w:rsidRPr="00D72B29">
        <w:rPr>
          <w:rFonts w:ascii="Times New Roman" w:eastAsia="Calibri" w:hAnsi="Times New Roman" w:cs="Times New Roman"/>
          <w:bCs/>
          <w:sz w:val="12"/>
          <w:szCs w:val="12"/>
        </w:rPr>
        <w:t>публичных слушаний по проекту планировки территории и проекту межевания территори</w:t>
      </w:r>
      <w:r>
        <w:rPr>
          <w:rFonts w:ascii="Times New Roman" w:eastAsia="Calibri" w:hAnsi="Times New Roman" w:cs="Times New Roman"/>
          <w:bCs/>
          <w:sz w:val="12"/>
          <w:szCs w:val="12"/>
        </w:rPr>
        <w:t>и объекта АО «Самаранефтегаз»:</w:t>
      </w:r>
      <w:r w:rsidRPr="00D72B29">
        <w:rPr>
          <w:rFonts w:ascii="Times New Roman" w:eastAsia="Calibri" w:hAnsi="Times New Roman" w:cs="Times New Roman"/>
          <w:bCs/>
          <w:sz w:val="12"/>
          <w:szCs w:val="12"/>
        </w:rPr>
        <w:t xml:space="preserve">6857П «Техническое перевооружение напорного нефтепровода ДНС Южно-Орловская-УПСВ </w:t>
      </w:r>
      <w:proofErr w:type="spellStart"/>
      <w:r w:rsidRPr="00D72B29">
        <w:rPr>
          <w:rFonts w:ascii="Times New Roman" w:eastAsia="Calibri" w:hAnsi="Times New Roman" w:cs="Times New Roman"/>
          <w:bCs/>
          <w:sz w:val="12"/>
          <w:szCs w:val="12"/>
        </w:rPr>
        <w:t>Екатериновская</w:t>
      </w:r>
      <w:proofErr w:type="spellEnd"/>
      <w:r w:rsidRPr="00D72B29">
        <w:rPr>
          <w:rFonts w:ascii="Times New Roman" w:eastAsia="Calibri" w:hAnsi="Times New Roman" w:cs="Times New Roman"/>
          <w:bCs/>
          <w:sz w:val="12"/>
          <w:szCs w:val="12"/>
        </w:rPr>
        <w:t xml:space="preserve"> (замена аварийного участка ПК 80+00-ПК 198+00)» в границах сельского поселения Верхняя Орлянка, сельского поселения Черновка и сельского поселения  Воротнее муниципального района Сергиевский Самарской области», Администрация муниципального района Сергиевский Самарской области осуществляет опубликование проекта планировки территории и проекта</w:t>
      </w:r>
      <w:proofErr w:type="gramEnd"/>
      <w:r w:rsidRPr="00D72B29">
        <w:rPr>
          <w:rFonts w:ascii="Times New Roman" w:eastAsia="Calibri" w:hAnsi="Times New Roman" w:cs="Times New Roman"/>
          <w:bCs/>
          <w:sz w:val="12"/>
          <w:szCs w:val="12"/>
        </w:rPr>
        <w:t xml:space="preserve"> </w:t>
      </w:r>
      <w:proofErr w:type="gramStart"/>
      <w:r w:rsidRPr="00D72B29">
        <w:rPr>
          <w:rFonts w:ascii="Times New Roman" w:eastAsia="Calibri" w:hAnsi="Times New Roman" w:cs="Times New Roman"/>
          <w:bCs/>
          <w:sz w:val="12"/>
          <w:szCs w:val="12"/>
        </w:rPr>
        <w:t>межевания территории объекта АО «</w:t>
      </w:r>
      <w:proofErr w:type="spellStart"/>
      <w:r w:rsidRPr="00D72B29">
        <w:rPr>
          <w:rFonts w:ascii="Times New Roman" w:eastAsia="Calibri" w:hAnsi="Times New Roman" w:cs="Times New Roman"/>
          <w:bCs/>
          <w:sz w:val="12"/>
          <w:szCs w:val="12"/>
        </w:rPr>
        <w:t>Самаранефтегаз</w:t>
      </w:r>
      <w:proofErr w:type="spellEnd"/>
      <w:r w:rsidRPr="00D72B29">
        <w:rPr>
          <w:rFonts w:ascii="Times New Roman" w:eastAsia="Calibri" w:hAnsi="Times New Roman" w:cs="Times New Roman"/>
          <w:bCs/>
          <w:sz w:val="12"/>
          <w:szCs w:val="12"/>
        </w:rPr>
        <w:t xml:space="preserve">»:    6857П «Техническое перевооружение напорного нефтепровода ДНС Южно-Орловская-УПСВ </w:t>
      </w:r>
      <w:proofErr w:type="spellStart"/>
      <w:r w:rsidRPr="00D72B29">
        <w:rPr>
          <w:rFonts w:ascii="Times New Roman" w:eastAsia="Calibri" w:hAnsi="Times New Roman" w:cs="Times New Roman"/>
          <w:bCs/>
          <w:sz w:val="12"/>
          <w:szCs w:val="12"/>
        </w:rPr>
        <w:t>Екатериновская</w:t>
      </w:r>
      <w:proofErr w:type="spellEnd"/>
      <w:r w:rsidRPr="00D72B29">
        <w:rPr>
          <w:rFonts w:ascii="Times New Roman" w:eastAsia="Calibri" w:hAnsi="Times New Roman" w:cs="Times New Roman"/>
          <w:bCs/>
          <w:sz w:val="12"/>
          <w:szCs w:val="12"/>
        </w:rPr>
        <w:t xml:space="preserve"> (замена аварийного участка ПК 80+00-ПК 198+00)» в границах сельского поселения Верхняя Орлянка, сельского поселения Черновка и сельского поселения  Воротнее муниципального района Сергиевский Самарской области» в газете «Сергиевский вестник» и размещение проекта планировки территории и проекта межевания территории объекта АО «</w:t>
      </w:r>
      <w:proofErr w:type="spellStart"/>
      <w:r w:rsidRPr="00D72B29">
        <w:rPr>
          <w:rFonts w:ascii="Times New Roman" w:eastAsia="Calibri" w:hAnsi="Times New Roman" w:cs="Times New Roman"/>
          <w:bCs/>
          <w:sz w:val="12"/>
          <w:szCs w:val="12"/>
        </w:rPr>
        <w:t>Самаранефте</w:t>
      </w:r>
      <w:r>
        <w:rPr>
          <w:rFonts w:ascii="Times New Roman" w:eastAsia="Calibri" w:hAnsi="Times New Roman" w:cs="Times New Roman"/>
          <w:bCs/>
          <w:sz w:val="12"/>
          <w:szCs w:val="12"/>
        </w:rPr>
        <w:t>газ</w:t>
      </w:r>
      <w:proofErr w:type="spellEnd"/>
      <w:r>
        <w:rPr>
          <w:rFonts w:ascii="Times New Roman" w:eastAsia="Calibri" w:hAnsi="Times New Roman" w:cs="Times New Roman"/>
          <w:bCs/>
          <w:sz w:val="12"/>
          <w:szCs w:val="12"/>
        </w:rPr>
        <w:t>»:</w:t>
      </w:r>
      <w:r w:rsidRPr="00D72B29">
        <w:rPr>
          <w:rFonts w:ascii="Times New Roman" w:eastAsia="Calibri" w:hAnsi="Times New Roman" w:cs="Times New Roman"/>
          <w:bCs/>
          <w:sz w:val="12"/>
          <w:szCs w:val="12"/>
        </w:rPr>
        <w:t xml:space="preserve"> 6857П «Техническое перевооружение напорного нефтепровода</w:t>
      </w:r>
      <w:proofErr w:type="gramEnd"/>
      <w:r w:rsidRPr="00D72B29">
        <w:rPr>
          <w:rFonts w:ascii="Times New Roman" w:eastAsia="Calibri" w:hAnsi="Times New Roman" w:cs="Times New Roman"/>
          <w:bCs/>
          <w:sz w:val="12"/>
          <w:szCs w:val="12"/>
        </w:rPr>
        <w:t xml:space="preserve"> ДНС Южно-Орловская-УПСВ </w:t>
      </w:r>
      <w:proofErr w:type="spellStart"/>
      <w:r w:rsidRPr="00D72B29">
        <w:rPr>
          <w:rFonts w:ascii="Times New Roman" w:eastAsia="Calibri" w:hAnsi="Times New Roman" w:cs="Times New Roman"/>
          <w:bCs/>
          <w:sz w:val="12"/>
          <w:szCs w:val="12"/>
        </w:rPr>
        <w:t>Екатериновская</w:t>
      </w:r>
      <w:proofErr w:type="spellEnd"/>
      <w:r w:rsidRPr="00D72B29">
        <w:rPr>
          <w:rFonts w:ascii="Times New Roman" w:eastAsia="Calibri" w:hAnsi="Times New Roman" w:cs="Times New Roman"/>
          <w:bCs/>
          <w:sz w:val="12"/>
          <w:szCs w:val="12"/>
        </w:rPr>
        <w:t xml:space="preserve"> (замена аварийного участка ПК 80+00-ПК 198+00)» в границах сельского поселения Верхняя Орлянка, сельского поселения Черновка и сельского поселения  Воротнее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3D694F">
          <w:rPr>
            <w:rStyle w:val="af9"/>
            <w:rFonts w:ascii="Times New Roman" w:eastAsia="Calibri" w:hAnsi="Times New Roman" w:cs="Times New Roman"/>
            <w:bCs/>
            <w:sz w:val="12"/>
            <w:szCs w:val="12"/>
          </w:rPr>
          <w:t>http://sergievsk.ru/</w:t>
        </w:r>
      </w:hyperlink>
      <w:r w:rsidRPr="00D72B29">
        <w:rPr>
          <w:rFonts w:ascii="Times New Roman" w:eastAsia="Calibri" w:hAnsi="Times New Roman" w:cs="Times New Roman"/>
          <w:bCs/>
          <w:sz w:val="12"/>
          <w:szCs w:val="12"/>
        </w:rPr>
        <w:t>.</w:t>
      </w:r>
    </w:p>
    <w:p w:rsidR="00D72B29" w:rsidRDefault="00D72B29" w:rsidP="00D72B29">
      <w:pPr>
        <w:tabs>
          <w:tab w:val="left" w:pos="6936"/>
        </w:tabs>
        <w:spacing w:after="0" w:line="240" w:lineRule="auto"/>
        <w:ind w:firstLine="284"/>
        <w:jc w:val="both"/>
        <w:rPr>
          <w:rFonts w:ascii="Times New Roman" w:eastAsia="Calibri" w:hAnsi="Times New Roman" w:cs="Times New Roman"/>
          <w:bCs/>
          <w:sz w:val="12"/>
          <w:szCs w:val="12"/>
        </w:rPr>
      </w:pPr>
    </w:p>
    <w:p w:rsidR="00D72B29" w:rsidRDefault="00D72B29" w:rsidP="00D72B29">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3829050" cy="485477"/>
            <wp:effectExtent l="0" t="0" r="0" b="0"/>
            <wp:docPr id="1" name="Рисунок 1" descr="C:\Users\user\AppData\Local\Microsoft\Windows\Temporary Internet Files\Content.Word\нр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нрит.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1397" cy="485775"/>
                    </a:xfrm>
                    <a:prstGeom prst="rect">
                      <a:avLst/>
                    </a:prstGeom>
                    <a:noFill/>
                    <a:ln>
                      <a:noFill/>
                    </a:ln>
                  </pic:spPr>
                </pic:pic>
              </a:graphicData>
            </a:graphic>
          </wp:inline>
        </w:drawing>
      </w:r>
    </w:p>
    <w:p w:rsidR="00D72B29" w:rsidRDefault="00D72B29" w:rsidP="00D72B29">
      <w:pPr>
        <w:tabs>
          <w:tab w:val="left" w:pos="6936"/>
        </w:tabs>
        <w:spacing w:after="0" w:line="240" w:lineRule="auto"/>
        <w:ind w:firstLine="284"/>
        <w:jc w:val="center"/>
        <w:rPr>
          <w:rFonts w:ascii="Times New Roman" w:eastAsia="Calibri" w:hAnsi="Times New Roman" w:cs="Times New Roman"/>
          <w:bCs/>
          <w:sz w:val="12"/>
          <w:szCs w:val="12"/>
        </w:rPr>
      </w:pPr>
    </w:p>
    <w:p w:rsidR="00D72B29" w:rsidRPr="00D72B29" w:rsidRDefault="00D72B29" w:rsidP="00D72B29">
      <w:pPr>
        <w:tabs>
          <w:tab w:val="left" w:pos="6936"/>
        </w:tabs>
        <w:spacing w:after="0" w:line="240" w:lineRule="auto"/>
        <w:ind w:firstLine="284"/>
        <w:jc w:val="center"/>
        <w:rPr>
          <w:rFonts w:ascii="Times New Roman" w:eastAsia="Calibri" w:hAnsi="Times New Roman" w:cs="Times New Roman"/>
          <w:bCs/>
          <w:sz w:val="12"/>
          <w:szCs w:val="12"/>
        </w:rPr>
      </w:pPr>
      <w:r w:rsidRPr="00D72B29">
        <w:rPr>
          <w:rFonts w:ascii="Times New Roman" w:eastAsia="Calibri" w:hAnsi="Times New Roman" w:cs="Times New Roman"/>
          <w:bCs/>
          <w:sz w:val="12"/>
          <w:szCs w:val="12"/>
        </w:rPr>
        <w:t>ДОКУМЕНТАЦИЯ ПО ПЛАНИРОВКЕ ТЕРРИТОРИИ</w:t>
      </w:r>
    </w:p>
    <w:p w:rsidR="00D72B29" w:rsidRPr="00D72B29" w:rsidRDefault="00D72B29" w:rsidP="00D72B29">
      <w:pPr>
        <w:tabs>
          <w:tab w:val="left" w:pos="6936"/>
        </w:tabs>
        <w:spacing w:after="0" w:line="240" w:lineRule="auto"/>
        <w:ind w:firstLine="284"/>
        <w:jc w:val="center"/>
        <w:rPr>
          <w:rFonts w:ascii="Times New Roman" w:eastAsia="Calibri" w:hAnsi="Times New Roman" w:cs="Times New Roman"/>
          <w:bCs/>
          <w:sz w:val="12"/>
          <w:szCs w:val="12"/>
        </w:rPr>
      </w:pPr>
    </w:p>
    <w:p w:rsidR="00D72B29" w:rsidRPr="00D72B29" w:rsidRDefault="00D72B29" w:rsidP="00D72B29">
      <w:pPr>
        <w:tabs>
          <w:tab w:val="left" w:pos="6936"/>
        </w:tabs>
        <w:spacing w:after="0" w:line="240" w:lineRule="auto"/>
        <w:ind w:firstLine="284"/>
        <w:jc w:val="center"/>
        <w:rPr>
          <w:rFonts w:ascii="Times New Roman" w:eastAsia="Calibri" w:hAnsi="Times New Roman" w:cs="Times New Roman"/>
          <w:bCs/>
          <w:sz w:val="12"/>
          <w:szCs w:val="12"/>
        </w:rPr>
      </w:pPr>
      <w:r w:rsidRPr="00D72B29">
        <w:rPr>
          <w:rFonts w:ascii="Times New Roman" w:eastAsia="Calibri" w:hAnsi="Times New Roman" w:cs="Times New Roman"/>
          <w:bCs/>
          <w:sz w:val="12"/>
          <w:szCs w:val="12"/>
        </w:rPr>
        <w:t>для строительства объекта</w:t>
      </w:r>
    </w:p>
    <w:p w:rsidR="00D72B29" w:rsidRPr="00D72B29" w:rsidRDefault="00D72B29" w:rsidP="00D72B29">
      <w:pPr>
        <w:tabs>
          <w:tab w:val="left" w:pos="6936"/>
        </w:tabs>
        <w:spacing w:after="0" w:line="240" w:lineRule="auto"/>
        <w:ind w:firstLine="284"/>
        <w:jc w:val="center"/>
        <w:rPr>
          <w:rFonts w:ascii="Times New Roman" w:eastAsia="Calibri" w:hAnsi="Times New Roman" w:cs="Times New Roman"/>
          <w:bCs/>
          <w:sz w:val="12"/>
          <w:szCs w:val="12"/>
        </w:rPr>
      </w:pPr>
    </w:p>
    <w:p w:rsidR="00D72B29" w:rsidRPr="00D72B29" w:rsidRDefault="00D72B29" w:rsidP="00D72B29">
      <w:pPr>
        <w:tabs>
          <w:tab w:val="left" w:pos="6936"/>
        </w:tabs>
        <w:spacing w:after="0" w:line="240" w:lineRule="auto"/>
        <w:ind w:firstLine="284"/>
        <w:jc w:val="center"/>
        <w:rPr>
          <w:rFonts w:ascii="Times New Roman" w:eastAsia="Calibri" w:hAnsi="Times New Roman" w:cs="Times New Roman"/>
          <w:bCs/>
          <w:sz w:val="12"/>
          <w:szCs w:val="12"/>
        </w:rPr>
      </w:pPr>
      <w:r w:rsidRPr="00D72B29">
        <w:rPr>
          <w:rFonts w:ascii="Times New Roman" w:eastAsia="Calibri" w:hAnsi="Times New Roman" w:cs="Times New Roman"/>
          <w:bCs/>
          <w:sz w:val="12"/>
          <w:szCs w:val="12"/>
        </w:rPr>
        <w:t xml:space="preserve">6857П «Техническое перевооружение напорного нефтепровода ДНС Южно-Орловская - УПСВ </w:t>
      </w:r>
      <w:proofErr w:type="spellStart"/>
      <w:r w:rsidRPr="00D72B29">
        <w:rPr>
          <w:rFonts w:ascii="Times New Roman" w:eastAsia="Calibri" w:hAnsi="Times New Roman" w:cs="Times New Roman"/>
          <w:bCs/>
          <w:sz w:val="12"/>
          <w:szCs w:val="12"/>
        </w:rPr>
        <w:t>Екатериновская</w:t>
      </w:r>
      <w:proofErr w:type="spellEnd"/>
      <w:r w:rsidRPr="00D72B29">
        <w:rPr>
          <w:rFonts w:ascii="Times New Roman" w:eastAsia="Calibri" w:hAnsi="Times New Roman" w:cs="Times New Roman"/>
          <w:bCs/>
          <w:sz w:val="12"/>
          <w:szCs w:val="12"/>
        </w:rPr>
        <w:t xml:space="preserve">  (замена аварийного участка ПК 80+00 – ПК 198+00)»</w:t>
      </w:r>
    </w:p>
    <w:p w:rsidR="00D72B29" w:rsidRPr="00D72B29" w:rsidRDefault="00D72B29" w:rsidP="00D72B29">
      <w:pPr>
        <w:tabs>
          <w:tab w:val="left" w:pos="6936"/>
        </w:tabs>
        <w:spacing w:after="0" w:line="240" w:lineRule="auto"/>
        <w:ind w:firstLine="284"/>
        <w:jc w:val="center"/>
        <w:rPr>
          <w:rFonts w:ascii="Times New Roman" w:eastAsia="Calibri" w:hAnsi="Times New Roman" w:cs="Times New Roman"/>
          <w:bCs/>
          <w:sz w:val="12"/>
          <w:szCs w:val="12"/>
        </w:rPr>
      </w:pPr>
    </w:p>
    <w:p w:rsidR="00D72B29" w:rsidRPr="00D72B29" w:rsidRDefault="00D72B29" w:rsidP="00D72B29">
      <w:pPr>
        <w:tabs>
          <w:tab w:val="left" w:pos="6936"/>
        </w:tabs>
        <w:spacing w:after="0" w:line="240" w:lineRule="auto"/>
        <w:ind w:firstLine="284"/>
        <w:jc w:val="center"/>
        <w:rPr>
          <w:rFonts w:ascii="Times New Roman" w:eastAsia="Calibri" w:hAnsi="Times New Roman" w:cs="Times New Roman"/>
          <w:bCs/>
          <w:sz w:val="12"/>
          <w:szCs w:val="12"/>
        </w:rPr>
      </w:pPr>
      <w:r w:rsidRPr="00D72B29">
        <w:rPr>
          <w:rFonts w:ascii="Times New Roman" w:eastAsia="Calibri" w:hAnsi="Times New Roman" w:cs="Times New Roman"/>
          <w:bCs/>
          <w:sz w:val="12"/>
          <w:szCs w:val="12"/>
        </w:rPr>
        <w:t>в границах сельского поселения Черновка, в границах сельского поселения Воротнее и в границах сельского поселения Верхняя Орлянка муниципального района Сергиевский Самарской области</w:t>
      </w:r>
    </w:p>
    <w:p w:rsidR="00D72B29" w:rsidRPr="00D72B29" w:rsidRDefault="00D72B29" w:rsidP="00D72B29">
      <w:pPr>
        <w:tabs>
          <w:tab w:val="left" w:pos="6936"/>
        </w:tabs>
        <w:spacing w:after="0" w:line="240" w:lineRule="auto"/>
        <w:rPr>
          <w:rFonts w:ascii="Times New Roman" w:eastAsia="Calibri" w:hAnsi="Times New Roman" w:cs="Times New Roman"/>
          <w:bCs/>
          <w:sz w:val="12"/>
          <w:szCs w:val="12"/>
        </w:rPr>
      </w:pPr>
    </w:p>
    <w:p w:rsidR="00D72B29" w:rsidRDefault="00D72B29" w:rsidP="00D72B29">
      <w:pPr>
        <w:tabs>
          <w:tab w:val="left" w:pos="6936"/>
        </w:tabs>
        <w:spacing w:after="0" w:line="240" w:lineRule="auto"/>
        <w:ind w:firstLine="284"/>
        <w:jc w:val="center"/>
        <w:rPr>
          <w:rFonts w:ascii="Times New Roman" w:eastAsia="Calibri" w:hAnsi="Times New Roman" w:cs="Times New Roman"/>
          <w:bCs/>
          <w:sz w:val="12"/>
          <w:szCs w:val="12"/>
        </w:rPr>
      </w:pPr>
      <w:r w:rsidRPr="00D72B29">
        <w:rPr>
          <w:rFonts w:ascii="Times New Roman" w:eastAsia="Calibri" w:hAnsi="Times New Roman" w:cs="Times New Roman"/>
          <w:bCs/>
          <w:sz w:val="12"/>
          <w:szCs w:val="12"/>
        </w:rPr>
        <w:t xml:space="preserve">Книга 1. Проект планировки территории </w:t>
      </w:r>
    </w:p>
    <w:tbl>
      <w:tblPr>
        <w:tblStyle w:val="a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2340"/>
        <w:gridCol w:w="2528"/>
      </w:tblGrid>
      <w:tr w:rsidR="00D72B29" w:rsidRPr="00D72B29" w:rsidTr="00D72B29">
        <w:trPr>
          <w:trHeight w:val="70"/>
          <w:jc w:val="center"/>
        </w:trPr>
        <w:tc>
          <w:tcPr>
            <w:tcW w:w="3652" w:type="dxa"/>
            <w:vAlign w:val="center"/>
          </w:tcPr>
          <w:p w:rsidR="00D72B29" w:rsidRPr="00D72B29" w:rsidRDefault="00D72B29" w:rsidP="00EC5092">
            <w:pPr>
              <w:autoSpaceDE w:val="0"/>
              <w:autoSpaceDN w:val="0"/>
              <w:adjustRightInd w:val="0"/>
              <w:jc w:val="center"/>
              <w:rPr>
                <w:rFonts w:ascii="Times New Roman" w:hAnsi="Times New Roman" w:cs="Times New Roman"/>
                <w:bCs/>
                <w:sz w:val="12"/>
                <w:szCs w:val="12"/>
              </w:rPr>
            </w:pPr>
            <w:r w:rsidRPr="00D72B29">
              <w:rPr>
                <w:rFonts w:ascii="Times New Roman" w:hAnsi="Times New Roman" w:cs="Times New Roman"/>
                <w:bCs/>
                <w:sz w:val="12"/>
                <w:szCs w:val="12"/>
              </w:rPr>
              <w:t>Главный инженер</w:t>
            </w:r>
          </w:p>
        </w:tc>
        <w:tc>
          <w:tcPr>
            <w:tcW w:w="2728" w:type="dxa"/>
            <w:vAlign w:val="center"/>
          </w:tcPr>
          <w:p w:rsidR="00D72B29" w:rsidRPr="00D72B29" w:rsidRDefault="00D72B29" w:rsidP="00EC5092">
            <w:pPr>
              <w:pStyle w:val="afff6"/>
              <w:tabs>
                <w:tab w:val="right" w:pos="9356"/>
              </w:tabs>
              <w:rPr>
                <w:rFonts w:ascii="Times New Roman" w:hAnsi="Times New Roman"/>
                <w:b w:val="0"/>
                <w:sz w:val="12"/>
                <w:szCs w:val="12"/>
                <w:lang w:eastAsia="ar-SA"/>
              </w:rPr>
            </w:pPr>
            <w:r w:rsidRPr="00D72B29">
              <w:rPr>
                <w:rFonts w:ascii="Times New Roman" w:hAnsi="Times New Roman"/>
                <w:noProof/>
                <w:sz w:val="12"/>
                <w:szCs w:val="12"/>
              </w:rPr>
              <w:drawing>
                <wp:inline distT="0" distB="0" distL="0" distR="0" wp14:anchorId="39179D20" wp14:editId="59F3A7CB">
                  <wp:extent cx="499898" cy="304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876" cy="307225"/>
                          </a:xfrm>
                          <a:prstGeom prst="rect">
                            <a:avLst/>
                          </a:prstGeom>
                          <a:noFill/>
                          <a:ln>
                            <a:noFill/>
                          </a:ln>
                        </pic:spPr>
                      </pic:pic>
                    </a:graphicData>
                  </a:graphic>
                </wp:inline>
              </w:drawing>
            </w:r>
          </w:p>
        </w:tc>
        <w:tc>
          <w:tcPr>
            <w:tcW w:w="3191" w:type="dxa"/>
            <w:vAlign w:val="center"/>
          </w:tcPr>
          <w:p w:rsidR="00D72B29" w:rsidRPr="00D72B29" w:rsidRDefault="00D72B29" w:rsidP="00EC5092">
            <w:pPr>
              <w:pStyle w:val="afff6"/>
              <w:tabs>
                <w:tab w:val="right" w:pos="9356"/>
              </w:tabs>
              <w:rPr>
                <w:rFonts w:ascii="Times New Roman" w:hAnsi="Times New Roman"/>
                <w:b w:val="0"/>
                <w:sz w:val="12"/>
                <w:szCs w:val="12"/>
                <w:lang w:eastAsia="ar-SA"/>
              </w:rPr>
            </w:pPr>
            <w:r w:rsidRPr="00D72B29">
              <w:rPr>
                <w:rFonts w:ascii="Times New Roman" w:hAnsi="Times New Roman"/>
                <w:b w:val="0"/>
                <w:sz w:val="12"/>
                <w:szCs w:val="12"/>
                <w:lang w:eastAsia="ar-SA"/>
              </w:rPr>
              <w:t xml:space="preserve">Д.В. </w:t>
            </w:r>
            <w:proofErr w:type="spellStart"/>
            <w:r w:rsidRPr="00D72B29">
              <w:rPr>
                <w:rFonts w:ascii="Times New Roman" w:hAnsi="Times New Roman"/>
                <w:b w:val="0"/>
                <w:sz w:val="12"/>
                <w:szCs w:val="12"/>
                <w:lang w:eastAsia="ar-SA"/>
              </w:rPr>
              <w:t>Кашаев</w:t>
            </w:r>
            <w:proofErr w:type="spellEnd"/>
          </w:p>
        </w:tc>
      </w:tr>
      <w:tr w:rsidR="00D72B29" w:rsidRPr="00D72B29" w:rsidTr="00D72B29">
        <w:trPr>
          <w:trHeight w:val="70"/>
          <w:jc w:val="center"/>
        </w:trPr>
        <w:tc>
          <w:tcPr>
            <w:tcW w:w="3652" w:type="dxa"/>
            <w:vAlign w:val="center"/>
          </w:tcPr>
          <w:p w:rsidR="00D72B29" w:rsidRPr="00D72B29" w:rsidRDefault="00D72B29" w:rsidP="00EC5092">
            <w:pPr>
              <w:pStyle w:val="afff6"/>
              <w:tabs>
                <w:tab w:val="right" w:pos="9356"/>
              </w:tabs>
              <w:rPr>
                <w:rFonts w:ascii="Times New Roman" w:hAnsi="Times New Roman"/>
                <w:b w:val="0"/>
                <w:sz w:val="12"/>
                <w:szCs w:val="12"/>
                <w:lang w:eastAsia="ar-SA"/>
              </w:rPr>
            </w:pPr>
            <w:r w:rsidRPr="00D72B29">
              <w:rPr>
                <w:rFonts w:ascii="Times New Roman" w:hAnsi="Times New Roman"/>
                <w:b w:val="0"/>
                <w:sz w:val="12"/>
                <w:szCs w:val="12"/>
              </w:rPr>
              <w:t>Главный инженер</w:t>
            </w:r>
            <w:r w:rsidRPr="00D72B29">
              <w:rPr>
                <w:rFonts w:ascii="Times New Roman" w:hAnsi="Times New Roman"/>
                <w:b w:val="0"/>
                <w:sz w:val="12"/>
                <w:szCs w:val="12"/>
                <w:lang w:eastAsia="ar-SA"/>
              </w:rPr>
              <w:t xml:space="preserve"> проекта</w:t>
            </w:r>
          </w:p>
        </w:tc>
        <w:tc>
          <w:tcPr>
            <w:tcW w:w="2728" w:type="dxa"/>
            <w:vAlign w:val="center"/>
          </w:tcPr>
          <w:p w:rsidR="00D72B29" w:rsidRPr="00D72B29" w:rsidRDefault="00D72B29" w:rsidP="00EC5092">
            <w:pPr>
              <w:pStyle w:val="afff6"/>
              <w:tabs>
                <w:tab w:val="right" w:pos="9356"/>
              </w:tabs>
              <w:rPr>
                <w:rFonts w:ascii="Times New Roman" w:hAnsi="Times New Roman"/>
                <w:b w:val="0"/>
                <w:sz w:val="12"/>
                <w:szCs w:val="12"/>
                <w:lang w:eastAsia="ar-SA"/>
              </w:rPr>
            </w:pPr>
            <w:r>
              <w:rPr>
                <w:noProof/>
              </w:rPr>
              <w:drawing>
                <wp:inline distT="0" distB="0" distL="0" distR="0" wp14:anchorId="38689A80" wp14:editId="1FFBF432">
                  <wp:extent cx="664973"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масов.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9294" cy="220499"/>
                          </a:xfrm>
                          <a:prstGeom prst="rect">
                            <a:avLst/>
                          </a:prstGeom>
                        </pic:spPr>
                      </pic:pic>
                    </a:graphicData>
                  </a:graphic>
                </wp:inline>
              </w:drawing>
            </w:r>
          </w:p>
        </w:tc>
        <w:tc>
          <w:tcPr>
            <w:tcW w:w="3191" w:type="dxa"/>
            <w:vAlign w:val="center"/>
          </w:tcPr>
          <w:p w:rsidR="00D72B29" w:rsidRPr="00D72B29" w:rsidRDefault="00D72B29" w:rsidP="00EC5092">
            <w:pPr>
              <w:pStyle w:val="afff6"/>
              <w:tabs>
                <w:tab w:val="right" w:pos="9356"/>
              </w:tabs>
              <w:rPr>
                <w:rFonts w:ascii="Times New Roman" w:hAnsi="Times New Roman"/>
                <w:b w:val="0"/>
                <w:sz w:val="12"/>
                <w:szCs w:val="12"/>
                <w:lang w:eastAsia="ar-SA"/>
              </w:rPr>
            </w:pPr>
            <w:r w:rsidRPr="00D72B29">
              <w:rPr>
                <w:rFonts w:ascii="Times New Roman" w:hAnsi="Times New Roman"/>
                <w:b w:val="0"/>
                <w:sz w:val="12"/>
                <w:szCs w:val="12"/>
              </w:rPr>
              <w:t xml:space="preserve">Р.З. </w:t>
            </w:r>
            <w:proofErr w:type="spellStart"/>
            <w:r w:rsidRPr="00D72B29">
              <w:rPr>
                <w:rFonts w:ascii="Times New Roman" w:hAnsi="Times New Roman"/>
                <w:b w:val="0"/>
                <w:sz w:val="12"/>
                <w:szCs w:val="12"/>
              </w:rPr>
              <w:t>Шамасов</w:t>
            </w:r>
            <w:proofErr w:type="spellEnd"/>
          </w:p>
        </w:tc>
      </w:tr>
    </w:tbl>
    <w:p w:rsidR="00D72B29" w:rsidRPr="00D72B29" w:rsidRDefault="00D72B29" w:rsidP="00D72B29">
      <w:pPr>
        <w:tabs>
          <w:tab w:val="left" w:pos="6936"/>
        </w:tabs>
        <w:spacing w:after="0" w:line="240" w:lineRule="auto"/>
        <w:ind w:firstLine="284"/>
        <w:jc w:val="center"/>
        <w:rPr>
          <w:rFonts w:ascii="Times New Roman" w:eastAsia="Calibri" w:hAnsi="Times New Roman" w:cs="Times New Roman"/>
          <w:bCs/>
          <w:sz w:val="12"/>
          <w:szCs w:val="12"/>
        </w:rPr>
      </w:pPr>
    </w:p>
    <w:p w:rsidR="00D72B29" w:rsidRDefault="00D72B29" w:rsidP="00D72B29">
      <w:pPr>
        <w:tabs>
          <w:tab w:val="left" w:pos="6936"/>
        </w:tabs>
        <w:spacing w:after="0" w:line="240" w:lineRule="auto"/>
        <w:ind w:firstLine="284"/>
        <w:jc w:val="center"/>
        <w:rPr>
          <w:rFonts w:ascii="Times New Roman" w:eastAsia="Calibri" w:hAnsi="Times New Roman" w:cs="Times New Roman"/>
          <w:bCs/>
          <w:sz w:val="12"/>
          <w:szCs w:val="12"/>
        </w:rPr>
      </w:pPr>
      <w:r w:rsidRPr="00D72B29">
        <w:rPr>
          <w:rFonts w:ascii="Times New Roman" w:eastAsia="Calibri" w:hAnsi="Times New Roman" w:cs="Times New Roman"/>
          <w:bCs/>
          <w:sz w:val="12"/>
          <w:szCs w:val="12"/>
        </w:rPr>
        <w:t>Самара, 2021г.</w:t>
      </w:r>
    </w:p>
    <w:p w:rsidR="00D72B29" w:rsidRPr="00D72B29" w:rsidRDefault="00D72B29" w:rsidP="00D72B29">
      <w:pPr>
        <w:tabs>
          <w:tab w:val="left" w:pos="6936"/>
        </w:tabs>
        <w:spacing w:after="0" w:line="240" w:lineRule="auto"/>
        <w:ind w:firstLine="284"/>
        <w:jc w:val="center"/>
        <w:rPr>
          <w:rFonts w:ascii="Times New Roman" w:eastAsia="Calibri" w:hAnsi="Times New Roman" w:cs="Times New Roman"/>
          <w:bCs/>
          <w:sz w:val="12"/>
          <w:szCs w:val="12"/>
        </w:rPr>
      </w:pPr>
    </w:p>
    <w:p w:rsidR="00D72B29" w:rsidRDefault="00D72B29" w:rsidP="00D72B29">
      <w:pPr>
        <w:tabs>
          <w:tab w:val="left" w:pos="6936"/>
        </w:tabs>
        <w:spacing w:after="0" w:line="240" w:lineRule="auto"/>
        <w:ind w:firstLine="284"/>
        <w:jc w:val="center"/>
        <w:rPr>
          <w:rFonts w:ascii="Times New Roman" w:eastAsia="Calibri" w:hAnsi="Times New Roman" w:cs="Times New Roman"/>
          <w:bCs/>
          <w:sz w:val="12"/>
          <w:szCs w:val="12"/>
        </w:rPr>
      </w:pPr>
      <w:r w:rsidRPr="00D72B29">
        <w:rPr>
          <w:rFonts w:ascii="Times New Roman" w:eastAsia="Calibri" w:hAnsi="Times New Roman" w:cs="Times New Roman"/>
          <w:bCs/>
          <w:sz w:val="12"/>
          <w:szCs w:val="12"/>
        </w:rPr>
        <w:t>Основная часть проекта планировки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6815"/>
        <w:gridCol w:w="487"/>
      </w:tblGrid>
      <w:tr w:rsidR="00D72B29" w:rsidRPr="00D72B29" w:rsidTr="00D72B29">
        <w:trPr>
          <w:trHeight w:val="70"/>
        </w:trPr>
        <w:tc>
          <w:tcPr>
            <w:tcW w:w="0" w:type="auto"/>
            <w:vAlign w:val="center"/>
          </w:tcPr>
          <w:p w:rsidR="00D72B29" w:rsidRPr="00D72B29" w:rsidRDefault="00D72B29" w:rsidP="00D72B29">
            <w:pPr>
              <w:pStyle w:val="17"/>
              <w:jc w:val="center"/>
              <w:rPr>
                <w:b/>
                <w:sz w:val="12"/>
                <w:szCs w:val="12"/>
                <w:lang w:eastAsia="zh-CN"/>
              </w:rPr>
            </w:pPr>
            <w:r w:rsidRPr="00D72B29">
              <w:rPr>
                <w:b/>
                <w:sz w:val="12"/>
                <w:szCs w:val="12"/>
                <w:lang w:eastAsia="zh-CN"/>
              </w:rPr>
              <w:t xml:space="preserve">№ </w:t>
            </w:r>
            <w:proofErr w:type="gramStart"/>
            <w:r w:rsidRPr="00D72B29">
              <w:rPr>
                <w:b/>
                <w:sz w:val="12"/>
                <w:szCs w:val="12"/>
                <w:lang w:eastAsia="zh-CN"/>
              </w:rPr>
              <w:t>п</w:t>
            </w:r>
            <w:proofErr w:type="gramEnd"/>
            <w:r w:rsidRPr="00D72B29">
              <w:rPr>
                <w:b/>
                <w:sz w:val="12"/>
                <w:szCs w:val="12"/>
                <w:lang w:eastAsia="zh-CN"/>
              </w:rPr>
              <w:t>/п</w:t>
            </w:r>
          </w:p>
        </w:tc>
        <w:tc>
          <w:tcPr>
            <w:tcW w:w="0" w:type="auto"/>
            <w:vAlign w:val="center"/>
          </w:tcPr>
          <w:p w:rsidR="00D72B29" w:rsidRPr="00D72B29" w:rsidRDefault="00D72B29" w:rsidP="00D72B29">
            <w:pPr>
              <w:pStyle w:val="17"/>
              <w:jc w:val="center"/>
              <w:rPr>
                <w:b/>
                <w:sz w:val="12"/>
                <w:szCs w:val="12"/>
                <w:lang w:eastAsia="zh-CN"/>
              </w:rPr>
            </w:pPr>
            <w:r w:rsidRPr="00D72B29">
              <w:rPr>
                <w:b/>
                <w:sz w:val="12"/>
                <w:szCs w:val="12"/>
                <w:lang w:eastAsia="zh-CN"/>
              </w:rPr>
              <w:t>Наименование</w:t>
            </w:r>
          </w:p>
        </w:tc>
        <w:tc>
          <w:tcPr>
            <w:tcW w:w="0" w:type="auto"/>
            <w:vAlign w:val="center"/>
          </w:tcPr>
          <w:p w:rsidR="00D72B29" w:rsidRPr="00D72B29" w:rsidRDefault="00D72B29" w:rsidP="00D72B29">
            <w:pPr>
              <w:pStyle w:val="17"/>
              <w:jc w:val="center"/>
              <w:rPr>
                <w:b/>
                <w:sz w:val="12"/>
                <w:szCs w:val="12"/>
                <w:lang w:eastAsia="zh-CN"/>
              </w:rPr>
            </w:pPr>
            <w:r w:rsidRPr="00D72B29">
              <w:rPr>
                <w:b/>
                <w:sz w:val="12"/>
                <w:szCs w:val="12"/>
                <w:lang w:eastAsia="zh-CN"/>
              </w:rPr>
              <w:t>Лист</w:t>
            </w:r>
          </w:p>
        </w:tc>
      </w:tr>
      <w:tr w:rsidR="00D72B29" w:rsidRPr="00D72B29" w:rsidTr="00D72B29">
        <w:trPr>
          <w:trHeight w:hRule="exact" w:val="130"/>
        </w:trPr>
        <w:tc>
          <w:tcPr>
            <w:tcW w:w="0" w:type="auto"/>
            <w:gridSpan w:val="3"/>
            <w:vAlign w:val="center"/>
          </w:tcPr>
          <w:p w:rsidR="00D72B29" w:rsidRPr="00D72B29" w:rsidRDefault="00D72B29" w:rsidP="00D72B29">
            <w:pPr>
              <w:pStyle w:val="17"/>
              <w:jc w:val="center"/>
              <w:rPr>
                <w:b/>
                <w:sz w:val="12"/>
                <w:szCs w:val="12"/>
                <w:lang w:eastAsia="zh-CN"/>
              </w:rPr>
            </w:pPr>
            <w:r w:rsidRPr="00D72B29">
              <w:rPr>
                <w:b/>
                <w:sz w:val="12"/>
                <w:szCs w:val="12"/>
                <w:lang w:eastAsia="zh-CN"/>
              </w:rPr>
              <w:t>Основная часть проекта планировки территории</w:t>
            </w:r>
          </w:p>
        </w:tc>
      </w:tr>
      <w:tr w:rsidR="00D72B29" w:rsidRPr="00D72B29" w:rsidTr="00D72B29">
        <w:trPr>
          <w:trHeight w:hRule="exact" w:val="146"/>
        </w:trPr>
        <w:tc>
          <w:tcPr>
            <w:tcW w:w="0" w:type="auto"/>
            <w:vAlign w:val="center"/>
          </w:tcPr>
          <w:p w:rsidR="00D72B29" w:rsidRPr="00D72B29" w:rsidRDefault="00D72B29" w:rsidP="00D72B29">
            <w:pPr>
              <w:pStyle w:val="17"/>
              <w:jc w:val="center"/>
              <w:rPr>
                <w:sz w:val="12"/>
                <w:szCs w:val="12"/>
                <w:lang w:eastAsia="zh-CN"/>
              </w:rPr>
            </w:pPr>
          </w:p>
        </w:tc>
        <w:tc>
          <w:tcPr>
            <w:tcW w:w="0" w:type="auto"/>
            <w:vAlign w:val="center"/>
          </w:tcPr>
          <w:p w:rsidR="00D72B29" w:rsidRPr="00D72B29" w:rsidRDefault="00D72B29" w:rsidP="00D72B29">
            <w:pPr>
              <w:pStyle w:val="17"/>
              <w:jc w:val="center"/>
              <w:rPr>
                <w:b/>
                <w:sz w:val="12"/>
                <w:szCs w:val="12"/>
                <w:lang w:eastAsia="zh-CN"/>
              </w:rPr>
            </w:pPr>
            <w:r w:rsidRPr="00D72B29">
              <w:rPr>
                <w:b/>
                <w:sz w:val="12"/>
                <w:szCs w:val="12"/>
                <w:lang w:eastAsia="zh-CN"/>
              </w:rPr>
              <w:t>Раздел 1 «Проект планировки территории. Графическая часть»</w:t>
            </w:r>
          </w:p>
        </w:tc>
        <w:tc>
          <w:tcPr>
            <w:tcW w:w="0" w:type="auto"/>
            <w:vAlign w:val="center"/>
          </w:tcPr>
          <w:p w:rsidR="00D72B29" w:rsidRPr="00D72B29" w:rsidRDefault="00D72B29" w:rsidP="00D72B29">
            <w:pPr>
              <w:pStyle w:val="17"/>
              <w:jc w:val="center"/>
              <w:rPr>
                <w:sz w:val="12"/>
                <w:szCs w:val="12"/>
                <w:lang w:eastAsia="zh-CN"/>
              </w:rPr>
            </w:pPr>
            <w:r w:rsidRPr="00D72B29">
              <w:rPr>
                <w:sz w:val="12"/>
                <w:szCs w:val="12"/>
                <w:lang w:eastAsia="zh-CN"/>
              </w:rPr>
              <w:t>3</w:t>
            </w:r>
          </w:p>
        </w:tc>
      </w:tr>
      <w:tr w:rsidR="00D72B29" w:rsidRPr="00D72B29" w:rsidTr="00D72B29">
        <w:trPr>
          <w:trHeight w:hRule="exact" w:val="133"/>
        </w:trPr>
        <w:tc>
          <w:tcPr>
            <w:tcW w:w="0" w:type="auto"/>
            <w:vAlign w:val="center"/>
          </w:tcPr>
          <w:p w:rsidR="00D72B29" w:rsidRPr="00D72B29" w:rsidRDefault="00D72B29" w:rsidP="00D72B29">
            <w:pPr>
              <w:pStyle w:val="17"/>
              <w:jc w:val="center"/>
              <w:rPr>
                <w:sz w:val="12"/>
                <w:szCs w:val="12"/>
                <w:lang w:eastAsia="zh-CN"/>
              </w:rPr>
            </w:pPr>
            <w:r w:rsidRPr="00D72B29">
              <w:rPr>
                <w:sz w:val="12"/>
                <w:szCs w:val="12"/>
                <w:lang w:eastAsia="zh-CN"/>
              </w:rPr>
              <w:t>1.1</w:t>
            </w:r>
          </w:p>
        </w:tc>
        <w:tc>
          <w:tcPr>
            <w:tcW w:w="0" w:type="auto"/>
            <w:vAlign w:val="center"/>
          </w:tcPr>
          <w:p w:rsidR="00D72B29" w:rsidRPr="00D72B29" w:rsidRDefault="00D72B29" w:rsidP="00D72B29">
            <w:pPr>
              <w:pStyle w:val="17"/>
              <w:rPr>
                <w:sz w:val="12"/>
                <w:szCs w:val="12"/>
                <w:lang w:eastAsia="zh-CN"/>
              </w:rPr>
            </w:pPr>
            <w:r w:rsidRPr="00D72B29">
              <w:rPr>
                <w:sz w:val="12"/>
                <w:szCs w:val="12"/>
                <w:lang w:eastAsia="zh-CN"/>
              </w:rPr>
              <w:t>Чертеж красных линий. Чертеж  границ зон планируемого размещения линейных объектов.</w:t>
            </w:r>
          </w:p>
        </w:tc>
        <w:tc>
          <w:tcPr>
            <w:tcW w:w="0" w:type="auto"/>
            <w:vAlign w:val="center"/>
          </w:tcPr>
          <w:p w:rsidR="00D72B29" w:rsidRPr="00D72B29" w:rsidRDefault="00D72B29" w:rsidP="00D72B29">
            <w:pPr>
              <w:pStyle w:val="17"/>
              <w:jc w:val="center"/>
              <w:rPr>
                <w:sz w:val="12"/>
                <w:szCs w:val="12"/>
                <w:lang w:eastAsia="zh-CN"/>
              </w:rPr>
            </w:pPr>
          </w:p>
        </w:tc>
      </w:tr>
      <w:tr w:rsidR="00D72B29" w:rsidRPr="00D72B29" w:rsidTr="00D72B29">
        <w:trPr>
          <w:trHeight w:hRule="exact" w:val="136"/>
        </w:trPr>
        <w:tc>
          <w:tcPr>
            <w:tcW w:w="0" w:type="auto"/>
            <w:vAlign w:val="center"/>
          </w:tcPr>
          <w:p w:rsidR="00D72B29" w:rsidRPr="00D72B29" w:rsidRDefault="00D72B29" w:rsidP="00D72B29">
            <w:pPr>
              <w:pStyle w:val="17"/>
              <w:jc w:val="center"/>
              <w:rPr>
                <w:sz w:val="12"/>
                <w:szCs w:val="12"/>
                <w:lang w:eastAsia="zh-CN"/>
              </w:rPr>
            </w:pPr>
          </w:p>
        </w:tc>
        <w:tc>
          <w:tcPr>
            <w:tcW w:w="0" w:type="auto"/>
            <w:vAlign w:val="center"/>
          </w:tcPr>
          <w:p w:rsidR="00D72B29" w:rsidRPr="00D72B29" w:rsidRDefault="00D72B29" w:rsidP="00D72B29">
            <w:pPr>
              <w:pStyle w:val="17"/>
              <w:jc w:val="center"/>
              <w:rPr>
                <w:sz w:val="12"/>
                <w:szCs w:val="12"/>
                <w:lang w:eastAsia="zh-CN"/>
              </w:rPr>
            </w:pPr>
            <w:r w:rsidRPr="00D72B29">
              <w:rPr>
                <w:sz w:val="12"/>
                <w:szCs w:val="12"/>
              </w:rPr>
              <w:t>Исходно-разрешительная документация</w:t>
            </w:r>
          </w:p>
        </w:tc>
        <w:tc>
          <w:tcPr>
            <w:tcW w:w="0" w:type="auto"/>
            <w:vAlign w:val="center"/>
          </w:tcPr>
          <w:p w:rsidR="00D72B29" w:rsidRPr="00D72B29" w:rsidRDefault="00D72B29" w:rsidP="00D72B29">
            <w:pPr>
              <w:pStyle w:val="17"/>
              <w:jc w:val="center"/>
              <w:rPr>
                <w:sz w:val="12"/>
                <w:szCs w:val="12"/>
                <w:lang w:eastAsia="zh-CN"/>
              </w:rPr>
            </w:pPr>
            <w:r w:rsidRPr="00D72B29">
              <w:rPr>
                <w:sz w:val="12"/>
                <w:szCs w:val="12"/>
                <w:lang w:eastAsia="zh-CN"/>
              </w:rPr>
              <w:t>4</w:t>
            </w:r>
          </w:p>
        </w:tc>
      </w:tr>
      <w:tr w:rsidR="00D72B29" w:rsidRPr="00D72B29" w:rsidTr="00D72B29">
        <w:trPr>
          <w:trHeight w:hRule="exact" w:val="138"/>
        </w:trPr>
        <w:tc>
          <w:tcPr>
            <w:tcW w:w="0" w:type="auto"/>
            <w:vAlign w:val="center"/>
          </w:tcPr>
          <w:p w:rsidR="00D72B29" w:rsidRPr="00D72B29" w:rsidRDefault="00D72B29" w:rsidP="00D72B29">
            <w:pPr>
              <w:pStyle w:val="17"/>
              <w:jc w:val="center"/>
              <w:rPr>
                <w:sz w:val="12"/>
                <w:szCs w:val="12"/>
                <w:lang w:eastAsia="zh-CN"/>
              </w:rPr>
            </w:pPr>
          </w:p>
        </w:tc>
        <w:tc>
          <w:tcPr>
            <w:tcW w:w="0" w:type="auto"/>
            <w:vAlign w:val="center"/>
          </w:tcPr>
          <w:p w:rsidR="00D72B29" w:rsidRPr="00D72B29" w:rsidRDefault="00D72B29" w:rsidP="00D72B29">
            <w:pPr>
              <w:pStyle w:val="17"/>
              <w:jc w:val="center"/>
              <w:rPr>
                <w:b/>
                <w:sz w:val="12"/>
                <w:szCs w:val="12"/>
                <w:lang w:eastAsia="zh-CN"/>
              </w:rPr>
            </w:pPr>
            <w:r w:rsidRPr="00D72B29">
              <w:rPr>
                <w:b/>
                <w:sz w:val="12"/>
                <w:szCs w:val="12"/>
                <w:lang w:eastAsia="zh-CN"/>
              </w:rPr>
              <w:t>Раздел 2 «Положение о размещении линейных объектов»</w:t>
            </w:r>
          </w:p>
        </w:tc>
        <w:tc>
          <w:tcPr>
            <w:tcW w:w="0" w:type="auto"/>
            <w:vAlign w:val="center"/>
          </w:tcPr>
          <w:p w:rsidR="00D72B29" w:rsidRPr="00D72B29" w:rsidRDefault="00D72B29" w:rsidP="00D72B29">
            <w:pPr>
              <w:pStyle w:val="17"/>
              <w:jc w:val="center"/>
              <w:rPr>
                <w:sz w:val="12"/>
                <w:szCs w:val="12"/>
                <w:lang w:eastAsia="zh-CN"/>
              </w:rPr>
            </w:pPr>
            <w:r w:rsidRPr="00D72B29">
              <w:rPr>
                <w:sz w:val="12"/>
                <w:szCs w:val="12"/>
                <w:lang w:eastAsia="zh-CN"/>
              </w:rPr>
              <w:t>5</w:t>
            </w:r>
          </w:p>
        </w:tc>
      </w:tr>
      <w:tr w:rsidR="00D72B29" w:rsidRPr="00D72B29" w:rsidTr="00D72B29">
        <w:trPr>
          <w:trHeight w:val="70"/>
        </w:trPr>
        <w:tc>
          <w:tcPr>
            <w:tcW w:w="0" w:type="auto"/>
            <w:vAlign w:val="center"/>
          </w:tcPr>
          <w:p w:rsidR="00D72B29" w:rsidRPr="00D72B29" w:rsidRDefault="00D72B29" w:rsidP="00D72B29">
            <w:pPr>
              <w:pStyle w:val="17"/>
              <w:jc w:val="center"/>
              <w:rPr>
                <w:sz w:val="12"/>
                <w:szCs w:val="12"/>
                <w:lang w:eastAsia="zh-CN"/>
              </w:rPr>
            </w:pPr>
            <w:r w:rsidRPr="00D72B29">
              <w:rPr>
                <w:sz w:val="12"/>
                <w:szCs w:val="12"/>
                <w:lang w:eastAsia="zh-CN"/>
              </w:rPr>
              <w:t>2.1.</w:t>
            </w:r>
          </w:p>
        </w:tc>
        <w:tc>
          <w:tcPr>
            <w:tcW w:w="0" w:type="auto"/>
            <w:vAlign w:val="center"/>
          </w:tcPr>
          <w:p w:rsidR="00D72B29" w:rsidRPr="00D72B29" w:rsidRDefault="00D72B29" w:rsidP="00D72B29">
            <w:pPr>
              <w:pStyle w:val="17"/>
              <w:rPr>
                <w:b/>
                <w:sz w:val="12"/>
                <w:szCs w:val="12"/>
                <w:lang w:eastAsia="zh-CN"/>
              </w:rPr>
            </w:pPr>
            <w:r w:rsidRPr="00D72B29">
              <w:rPr>
                <w:sz w:val="12"/>
                <w:szCs w:val="12"/>
              </w:rPr>
              <w:t>Наименование, основные характеристики и назначение планируемых для размещения линейных объектов</w:t>
            </w:r>
          </w:p>
        </w:tc>
        <w:tc>
          <w:tcPr>
            <w:tcW w:w="0" w:type="auto"/>
            <w:vAlign w:val="center"/>
          </w:tcPr>
          <w:p w:rsidR="00D72B29" w:rsidRPr="00D72B29" w:rsidRDefault="00D72B29" w:rsidP="00D72B29">
            <w:pPr>
              <w:pStyle w:val="17"/>
              <w:jc w:val="center"/>
              <w:rPr>
                <w:sz w:val="12"/>
                <w:szCs w:val="12"/>
                <w:lang w:eastAsia="zh-CN"/>
              </w:rPr>
            </w:pPr>
            <w:r w:rsidRPr="00D72B29">
              <w:rPr>
                <w:sz w:val="12"/>
                <w:szCs w:val="12"/>
                <w:lang w:eastAsia="zh-CN"/>
              </w:rPr>
              <w:t>6</w:t>
            </w:r>
          </w:p>
        </w:tc>
      </w:tr>
      <w:tr w:rsidR="00D72B29" w:rsidRPr="00D72B29" w:rsidTr="00D72B29">
        <w:trPr>
          <w:trHeight w:val="70"/>
        </w:trPr>
        <w:tc>
          <w:tcPr>
            <w:tcW w:w="0" w:type="auto"/>
            <w:vAlign w:val="center"/>
          </w:tcPr>
          <w:p w:rsidR="00D72B29" w:rsidRPr="00D72B29" w:rsidRDefault="00D72B29" w:rsidP="00D72B29">
            <w:pPr>
              <w:pStyle w:val="17"/>
              <w:jc w:val="center"/>
              <w:rPr>
                <w:sz w:val="12"/>
                <w:szCs w:val="12"/>
                <w:lang w:eastAsia="zh-CN"/>
              </w:rPr>
            </w:pPr>
            <w:r w:rsidRPr="00D72B29">
              <w:rPr>
                <w:sz w:val="12"/>
                <w:szCs w:val="12"/>
                <w:lang w:eastAsia="zh-CN"/>
              </w:rPr>
              <w:t>2.2.</w:t>
            </w:r>
          </w:p>
        </w:tc>
        <w:tc>
          <w:tcPr>
            <w:tcW w:w="0" w:type="auto"/>
            <w:vAlign w:val="center"/>
          </w:tcPr>
          <w:p w:rsidR="00D72B29" w:rsidRPr="00D72B29" w:rsidRDefault="00D72B29" w:rsidP="00D72B29">
            <w:pPr>
              <w:pStyle w:val="17"/>
              <w:rPr>
                <w:sz w:val="12"/>
                <w:szCs w:val="12"/>
                <w:lang w:eastAsia="zh-CN"/>
              </w:rPr>
            </w:pPr>
            <w:r w:rsidRPr="00D72B29">
              <w:rPr>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0" w:type="auto"/>
            <w:vAlign w:val="center"/>
          </w:tcPr>
          <w:p w:rsidR="00D72B29" w:rsidRPr="00D72B29" w:rsidRDefault="00D72B29" w:rsidP="00D72B29">
            <w:pPr>
              <w:pStyle w:val="17"/>
              <w:jc w:val="center"/>
              <w:rPr>
                <w:sz w:val="12"/>
                <w:szCs w:val="12"/>
                <w:lang w:eastAsia="zh-CN"/>
              </w:rPr>
            </w:pPr>
            <w:r w:rsidRPr="00D72B29">
              <w:rPr>
                <w:sz w:val="12"/>
                <w:szCs w:val="12"/>
                <w:lang w:eastAsia="zh-CN"/>
              </w:rPr>
              <w:t>13</w:t>
            </w:r>
          </w:p>
        </w:tc>
      </w:tr>
      <w:tr w:rsidR="00D72B29" w:rsidRPr="00D72B29" w:rsidTr="00D72B29">
        <w:trPr>
          <w:trHeight w:val="70"/>
        </w:trPr>
        <w:tc>
          <w:tcPr>
            <w:tcW w:w="0" w:type="auto"/>
            <w:vAlign w:val="center"/>
          </w:tcPr>
          <w:p w:rsidR="00D72B29" w:rsidRPr="00D72B29" w:rsidRDefault="00D72B29" w:rsidP="00D72B29">
            <w:pPr>
              <w:pStyle w:val="17"/>
              <w:jc w:val="center"/>
              <w:rPr>
                <w:sz w:val="12"/>
                <w:szCs w:val="12"/>
                <w:lang w:eastAsia="zh-CN"/>
              </w:rPr>
            </w:pPr>
            <w:r w:rsidRPr="00D72B29">
              <w:rPr>
                <w:sz w:val="12"/>
                <w:szCs w:val="12"/>
                <w:lang w:eastAsia="zh-CN"/>
              </w:rPr>
              <w:t>2.3.</w:t>
            </w:r>
          </w:p>
        </w:tc>
        <w:tc>
          <w:tcPr>
            <w:tcW w:w="0" w:type="auto"/>
            <w:vAlign w:val="center"/>
          </w:tcPr>
          <w:p w:rsidR="00D72B29" w:rsidRPr="00D72B29" w:rsidRDefault="00D72B29" w:rsidP="00D72B29">
            <w:pPr>
              <w:pStyle w:val="17"/>
              <w:rPr>
                <w:sz w:val="12"/>
                <w:szCs w:val="12"/>
                <w:lang w:eastAsia="zh-CN"/>
              </w:rPr>
            </w:pPr>
            <w:r w:rsidRPr="00D72B29">
              <w:rPr>
                <w:sz w:val="12"/>
                <w:szCs w:val="12"/>
              </w:rPr>
              <w:t xml:space="preserve">Перечень </w:t>
            </w:r>
            <w:proofErr w:type="gramStart"/>
            <w:r w:rsidRPr="00D72B29">
              <w:rPr>
                <w:sz w:val="12"/>
                <w:szCs w:val="12"/>
              </w:rPr>
              <w:t>координат характерных точек границ зон планируемого размещения линейных объектов</w:t>
            </w:r>
            <w:proofErr w:type="gramEnd"/>
          </w:p>
        </w:tc>
        <w:tc>
          <w:tcPr>
            <w:tcW w:w="0" w:type="auto"/>
            <w:vAlign w:val="center"/>
          </w:tcPr>
          <w:p w:rsidR="00D72B29" w:rsidRPr="00D72B29" w:rsidRDefault="00D72B29" w:rsidP="00D72B29">
            <w:pPr>
              <w:pStyle w:val="17"/>
              <w:jc w:val="center"/>
              <w:rPr>
                <w:sz w:val="12"/>
                <w:szCs w:val="12"/>
                <w:lang w:eastAsia="zh-CN"/>
              </w:rPr>
            </w:pPr>
            <w:r w:rsidRPr="00D72B29">
              <w:rPr>
                <w:sz w:val="12"/>
                <w:szCs w:val="12"/>
                <w:lang w:eastAsia="zh-CN"/>
              </w:rPr>
              <w:t>14</w:t>
            </w:r>
          </w:p>
        </w:tc>
      </w:tr>
      <w:tr w:rsidR="00D72B29" w:rsidRPr="00D72B29" w:rsidTr="00D72B29">
        <w:trPr>
          <w:trHeight w:val="70"/>
        </w:trPr>
        <w:tc>
          <w:tcPr>
            <w:tcW w:w="0" w:type="auto"/>
            <w:vAlign w:val="center"/>
          </w:tcPr>
          <w:p w:rsidR="00D72B29" w:rsidRPr="00D72B29" w:rsidRDefault="00D72B29" w:rsidP="00D72B29">
            <w:pPr>
              <w:pStyle w:val="17"/>
              <w:jc w:val="center"/>
              <w:rPr>
                <w:sz w:val="12"/>
                <w:szCs w:val="12"/>
                <w:lang w:eastAsia="zh-CN"/>
              </w:rPr>
            </w:pPr>
            <w:r w:rsidRPr="00D72B29">
              <w:rPr>
                <w:sz w:val="12"/>
                <w:szCs w:val="12"/>
                <w:lang w:eastAsia="zh-CN"/>
              </w:rPr>
              <w:t>2.4.</w:t>
            </w:r>
          </w:p>
        </w:tc>
        <w:tc>
          <w:tcPr>
            <w:tcW w:w="0" w:type="auto"/>
            <w:vAlign w:val="center"/>
          </w:tcPr>
          <w:p w:rsidR="00D72B29" w:rsidRPr="00D72B29" w:rsidRDefault="00D72B29" w:rsidP="00D72B29">
            <w:pPr>
              <w:pStyle w:val="17"/>
              <w:rPr>
                <w:sz w:val="12"/>
                <w:szCs w:val="12"/>
                <w:lang w:eastAsia="zh-CN"/>
              </w:rPr>
            </w:pPr>
            <w:r w:rsidRPr="00D72B29">
              <w:rPr>
                <w:sz w:val="12"/>
                <w:szCs w:val="12"/>
              </w:rPr>
              <w:t xml:space="preserve">Перечень </w:t>
            </w:r>
            <w:proofErr w:type="gramStart"/>
            <w:r w:rsidRPr="00D72B29">
              <w:rPr>
                <w:sz w:val="12"/>
                <w:szCs w:val="12"/>
              </w:rPr>
              <w:t>координат характерных точек границ зон планируемого размещения линейных</w:t>
            </w:r>
            <w:proofErr w:type="gramEnd"/>
            <w:r w:rsidRPr="00D72B29">
              <w:rPr>
                <w:sz w:val="12"/>
                <w:szCs w:val="12"/>
              </w:rPr>
              <w:t xml:space="preserve"> объектов, подлежащих переносу (переустройству) из зон планируемого размещения линейных объектов</w:t>
            </w:r>
          </w:p>
        </w:tc>
        <w:tc>
          <w:tcPr>
            <w:tcW w:w="0" w:type="auto"/>
            <w:vAlign w:val="center"/>
          </w:tcPr>
          <w:p w:rsidR="00D72B29" w:rsidRPr="00D72B29" w:rsidRDefault="00D72B29" w:rsidP="00D72B29">
            <w:pPr>
              <w:pStyle w:val="17"/>
              <w:jc w:val="center"/>
              <w:rPr>
                <w:sz w:val="12"/>
                <w:szCs w:val="12"/>
                <w:lang w:eastAsia="zh-CN"/>
              </w:rPr>
            </w:pPr>
            <w:r w:rsidRPr="00D72B29">
              <w:rPr>
                <w:sz w:val="12"/>
                <w:szCs w:val="12"/>
                <w:lang w:eastAsia="zh-CN"/>
              </w:rPr>
              <w:t>18</w:t>
            </w:r>
          </w:p>
        </w:tc>
      </w:tr>
      <w:tr w:rsidR="00D72B29" w:rsidRPr="00D72B29" w:rsidTr="00D72B29">
        <w:trPr>
          <w:trHeight w:val="70"/>
        </w:trPr>
        <w:tc>
          <w:tcPr>
            <w:tcW w:w="0" w:type="auto"/>
            <w:vAlign w:val="center"/>
          </w:tcPr>
          <w:p w:rsidR="00D72B29" w:rsidRPr="00D72B29" w:rsidRDefault="00D72B29" w:rsidP="00D72B29">
            <w:pPr>
              <w:pStyle w:val="17"/>
              <w:jc w:val="center"/>
              <w:rPr>
                <w:sz w:val="12"/>
                <w:szCs w:val="12"/>
                <w:lang w:eastAsia="zh-CN"/>
              </w:rPr>
            </w:pPr>
            <w:r w:rsidRPr="00D72B29">
              <w:rPr>
                <w:sz w:val="12"/>
                <w:szCs w:val="12"/>
                <w:lang w:eastAsia="zh-CN"/>
              </w:rPr>
              <w:t>2.5.</w:t>
            </w:r>
          </w:p>
        </w:tc>
        <w:tc>
          <w:tcPr>
            <w:tcW w:w="0" w:type="auto"/>
            <w:vAlign w:val="center"/>
          </w:tcPr>
          <w:p w:rsidR="00D72B29" w:rsidRPr="00D72B29" w:rsidRDefault="00D72B29" w:rsidP="00D72B29">
            <w:pPr>
              <w:pStyle w:val="13"/>
              <w:ind w:firstLine="27"/>
              <w:jc w:val="left"/>
              <w:rPr>
                <w:b w:val="0"/>
                <w:sz w:val="12"/>
                <w:szCs w:val="12"/>
              </w:rPr>
            </w:pPr>
            <w:r w:rsidRPr="00D72B29">
              <w:rPr>
                <w:b w:val="0"/>
                <w:sz w:val="12"/>
                <w:szCs w:val="12"/>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0" w:type="auto"/>
            <w:shd w:val="clear" w:color="auto" w:fill="auto"/>
            <w:vAlign w:val="center"/>
          </w:tcPr>
          <w:p w:rsidR="00D72B29" w:rsidRPr="00D72B29" w:rsidRDefault="00D72B29" w:rsidP="00D72B29">
            <w:pPr>
              <w:pStyle w:val="17"/>
              <w:jc w:val="center"/>
              <w:rPr>
                <w:sz w:val="12"/>
                <w:szCs w:val="12"/>
                <w:lang w:eastAsia="zh-CN"/>
              </w:rPr>
            </w:pPr>
            <w:r w:rsidRPr="00D72B29">
              <w:rPr>
                <w:sz w:val="12"/>
                <w:szCs w:val="12"/>
                <w:lang w:eastAsia="zh-CN"/>
              </w:rPr>
              <w:t>18</w:t>
            </w:r>
          </w:p>
        </w:tc>
      </w:tr>
      <w:tr w:rsidR="00D72B29" w:rsidRPr="00D72B29" w:rsidTr="00D72B29">
        <w:trPr>
          <w:trHeight w:val="70"/>
        </w:trPr>
        <w:tc>
          <w:tcPr>
            <w:tcW w:w="0" w:type="auto"/>
            <w:vAlign w:val="center"/>
          </w:tcPr>
          <w:p w:rsidR="00D72B29" w:rsidRPr="00D72B29" w:rsidRDefault="00D72B29" w:rsidP="00D72B29">
            <w:pPr>
              <w:pStyle w:val="17"/>
              <w:jc w:val="center"/>
              <w:rPr>
                <w:sz w:val="12"/>
                <w:szCs w:val="12"/>
                <w:lang w:eastAsia="zh-CN"/>
              </w:rPr>
            </w:pPr>
            <w:r w:rsidRPr="00D72B29">
              <w:rPr>
                <w:sz w:val="12"/>
                <w:szCs w:val="12"/>
                <w:lang w:eastAsia="zh-CN"/>
              </w:rPr>
              <w:t>2.6.</w:t>
            </w:r>
          </w:p>
        </w:tc>
        <w:tc>
          <w:tcPr>
            <w:tcW w:w="0" w:type="auto"/>
            <w:vAlign w:val="center"/>
          </w:tcPr>
          <w:p w:rsidR="00D72B29" w:rsidRPr="00D72B29" w:rsidRDefault="00D72B29" w:rsidP="00D72B29">
            <w:pPr>
              <w:pStyle w:val="17"/>
              <w:rPr>
                <w:sz w:val="12"/>
                <w:szCs w:val="12"/>
              </w:rPr>
            </w:pPr>
            <w:proofErr w:type="gramStart"/>
            <w:r w:rsidRPr="00D72B29">
              <w:rPr>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0" w:type="auto"/>
            <w:shd w:val="clear" w:color="auto" w:fill="auto"/>
            <w:vAlign w:val="center"/>
          </w:tcPr>
          <w:p w:rsidR="00D72B29" w:rsidRPr="00D72B29" w:rsidRDefault="00D72B29" w:rsidP="00D72B29">
            <w:pPr>
              <w:pStyle w:val="17"/>
              <w:jc w:val="center"/>
              <w:rPr>
                <w:sz w:val="12"/>
                <w:szCs w:val="12"/>
                <w:lang w:eastAsia="zh-CN"/>
              </w:rPr>
            </w:pPr>
            <w:r w:rsidRPr="00D72B29">
              <w:rPr>
                <w:sz w:val="12"/>
                <w:szCs w:val="12"/>
                <w:lang w:eastAsia="zh-CN"/>
              </w:rPr>
              <w:t>22</w:t>
            </w:r>
          </w:p>
        </w:tc>
      </w:tr>
      <w:tr w:rsidR="00D72B29" w:rsidRPr="00D72B29" w:rsidTr="00D72B29">
        <w:trPr>
          <w:trHeight w:val="70"/>
        </w:trPr>
        <w:tc>
          <w:tcPr>
            <w:tcW w:w="0" w:type="auto"/>
            <w:vAlign w:val="center"/>
          </w:tcPr>
          <w:p w:rsidR="00D72B29" w:rsidRPr="00D72B29" w:rsidRDefault="00D72B29" w:rsidP="00D72B29">
            <w:pPr>
              <w:pStyle w:val="17"/>
              <w:jc w:val="center"/>
              <w:rPr>
                <w:sz w:val="12"/>
                <w:szCs w:val="12"/>
                <w:lang w:eastAsia="zh-CN"/>
              </w:rPr>
            </w:pPr>
            <w:r w:rsidRPr="00D72B29">
              <w:rPr>
                <w:sz w:val="12"/>
                <w:szCs w:val="12"/>
                <w:lang w:eastAsia="zh-CN"/>
              </w:rPr>
              <w:t>2.7.</w:t>
            </w:r>
          </w:p>
        </w:tc>
        <w:tc>
          <w:tcPr>
            <w:tcW w:w="0" w:type="auto"/>
            <w:vAlign w:val="center"/>
          </w:tcPr>
          <w:p w:rsidR="00D72B29" w:rsidRPr="00D72B29" w:rsidRDefault="00D72B29" w:rsidP="00D72B29">
            <w:pPr>
              <w:pStyle w:val="17"/>
              <w:rPr>
                <w:b/>
                <w:sz w:val="12"/>
                <w:szCs w:val="12"/>
                <w:lang w:eastAsia="zh-CN"/>
              </w:rPr>
            </w:pPr>
            <w:r w:rsidRPr="00D72B29">
              <w:rPr>
                <w:sz w:val="12"/>
                <w:szCs w:val="12"/>
              </w:rPr>
              <w:t xml:space="preserve">Информация </w:t>
            </w:r>
            <w:proofErr w:type="gramStart"/>
            <w:r w:rsidRPr="00D72B29">
              <w:rPr>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D72B29">
              <w:rPr>
                <w:sz w:val="12"/>
                <w:szCs w:val="12"/>
              </w:rPr>
              <w:t xml:space="preserve"> линейных объектов</w:t>
            </w:r>
          </w:p>
        </w:tc>
        <w:tc>
          <w:tcPr>
            <w:tcW w:w="0" w:type="auto"/>
            <w:shd w:val="clear" w:color="auto" w:fill="auto"/>
            <w:vAlign w:val="center"/>
          </w:tcPr>
          <w:p w:rsidR="00D72B29" w:rsidRPr="00D72B29" w:rsidRDefault="00D72B29" w:rsidP="00D72B29">
            <w:pPr>
              <w:pStyle w:val="17"/>
              <w:jc w:val="center"/>
              <w:rPr>
                <w:sz w:val="12"/>
                <w:szCs w:val="12"/>
                <w:lang w:eastAsia="zh-CN"/>
              </w:rPr>
            </w:pPr>
            <w:r w:rsidRPr="00D72B29">
              <w:rPr>
                <w:sz w:val="12"/>
                <w:szCs w:val="12"/>
                <w:lang w:eastAsia="zh-CN"/>
              </w:rPr>
              <w:t>26</w:t>
            </w:r>
          </w:p>
        </w:tc>
      </w:tr>
      <w:tr w:rsidR="00D72B29" w:rsidRPr="00D72B29" w:rsidTr="00D72B29">
        <w:trPr>
          <w:trHeight w:val="70"/>
        </w:trPr>
        <w:tc>
          <w:tcPr>
            <w:tcW w:w="0" w:type="auto"/>
            <w:vAlign w:val="center"/>
          </w:tcPr>
          <w:p w:rsidR="00D72B29" w:rsidRPr="00D72B29" w:rsidRDefault="00D72B29" w:rsidP="00D72B29">
            <w:pPr>
              <w:pStyle w:val="17"/>
              <w:jc w:val="center"/>
              <w:rPr>
                <w:sz w:val="12"/>
                <w:szCs w:val="12"/>
                <w:lang w:eastAsia="zh-CN"/>
              </w:rPr>
            </w:pPr>
            <w:r w:rsidRPr="00D72B29">
              <w:rPr>
                <w:sz w:val="12"/>
                <w:szCs w:val="12"/>
                <w:lang w:eastAsia="zh-CN"/>
              </w:rPr>
              <w:t>2.8.</w:t>
            </w:r>
          </w:p>
        </w:tc>
        <w:tc>
          <w:tcPr>
            <w:tcW w:w="0" w:type="auto"/>
            <w:vAlign w:val="center"/>
          </w:tcPr>
          <w:p w:rsidR="00D72B29" w:rsidRPr="00D72B29" w:rsidRDefault="00D72B29" w:rsidP="00D72B29">
            <w:pPr>
              <w:pStyle w:val="17"/>
              <w:rPr>
                <w:sz w:val="12"/>
                <w:szCs w:val="12"/>
                <w:lang w:eastAsia="zh-CN"/>
              </w:rPr>
            </w:pPr>
            <w:r w:rsidRPr="00D72B29">
              <w:rPr>
                <w:sz w:val="12"/>
                <w:szCs w:val="12"/>
              </w:rPr>
              <w:t>Информация о необходимости осуществления мероприятий по охране окружающей среды</w:t>
            </w:r>
          </w:p>
        </w:tc>
        <w:tc>
          <w:tcPr>
            <w:tcW w:w="0" w:type="auto"/>
            <w:vAlign w:val="center"/>
          </w:tcPr>
          <w:p w:rsidR="00D72B29" w:rsidRPr="00D72B29" w:rsidRDefault="00D72B29" w:rsidP="00D72B29">
            <w:pPr>
              <w:pStyle w:val="17"/>
              <w:jc w:val="center"/>
              <w:rPr>
                <w:sz w:val="12"/>
                <w:szCs w:val="12"/>
                <w:lang w:eastAsia="zh-CN"/>
              </w:rPr>
            </w:pPr>
            <w:r w:rsidRPr="00D72B29">
              <w:rPr>
                <w:sz w:val="12"/>
                <w:szCs w:val="12"/>
                <w:lang w:eastAsia="zh-CN"/>
              </w:rPr>
              <w:t>27</w:t>
            </w:r>
          </w:p>
        </w:tc>
      </w:tr>
      <w:tr w:rsidR="00D72B29" w:rsidRPr="00D72B29" w:rsidTr="00D72B29">
        <w:trPr>
          <w:trHeight w:val="70"/>
        </w:trPr>
        <w:tc>
          <w:tcPr>
            <w:tcW w:w="0" w:type="auto"/>
            <w:vAlign w:val="center"/>
          </w:tcPr>
          <w:p w:rsidR="00D72B29" w:rsidRPr="00D72B29" w:rsidRDefault="00D72B29" w:rsidP="00D72B29">
            <w:pPr>
              <w:pStyle w:val="17"/>
              <w:jc w:val="center"/>
              <w:rPr>
                <w:sz w:val="12"/>
                <w:szCs w:val="12"/>
                <w:lang w:eastAsia="zh-CN"/>
              </w:rPr>
            </w:pPr>
            <w:r w:rsidRPr="00D72B29">
              <w:rPr>
                <w:sz w:val="12"/>
                <w:szCs w:val="12"/>
                <w:lang w:eastAsia="zh-CN"/>
              </w:rPr>
              <w:t>2.9.</w:t>
            </w:r>
          </w:p>
        </w:tc>
        <w:tc>
          <w:tcPr>
            <w:tcW w:w="0" w:type="auto"/>
            <w:vAlign w:val="center"/>
          </w:tcPr>
          <w:p w:rsidR="00D72B29" w:rsidRPr="00D72B29" w:rsidRDefault="00D72B29" w:rsidP="00D72B29">
            <w:pPr>
              <w:pStyle w:val="17"/>
              <w:rPr>
                <w:sz w:val="12"/>
                <w:szCs w:val="12"/>
                <w:lang w:eastAsia="zh-CN"/>
              </w:rPr>
            </w:pPr>
            <w:r w:rsidRPr="00D72B29">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0" w:type="auto"/>
            <w:vAlign w:val="center"/>
          </w:tcPr>
          <w:p w:rsidR="00D72B29" w:rsidRPr="00D72B29" w:rsidRDefault="00D72B29" w:rsidP="00D72B29">
            <w:pPr>
              <w:pStyle w:val="17"/>
              <w:jc w:val="center"/>
              <w:rPr>
                <w:sz w:val="12"/>
                <w:szCs w:val="12"/>
                <w:lang w:eastAsia="zh-CN"/>
              </w:rPr>
            </w:pPr>
            <w:r w:rsidRPr="00D72B29">
              <w:rPr>
                <w:sz w:val="12"/>
                <w:szCs w:val="12"/>
                <w:lang w:eastAsia="zh-CN"/>
              </w:rPr>
              <w:t>35</w:t>
            </w:r>
          </w:p>
        </w:tc>
      </w:tr>
    </w:tbl>
    <w:p w:rsidR="00D72B29" w:rsidRDefault="00D72B29" w:rsidP="00D72B29">
      <w:pPr>
        <w:tabs>
          <w:tab w:val="left" w:pos="6936"/>
        </w:tabs>
        <w:spacing w:after="0" w:line="240" w:lineRule="auto"/>
        <w:ind w:firstLine="284"/>
        <w:jc w:val="center"/>
        <w:rPr>
          <w:rFonts w:ascii="Times New Roman" w:eastAsia="Calibri" w:hAnsi="Times New Roman" w:cs="Times New Roman"/>
          <w:bCs/>
          <w:sz w:val="12"/>
          <w:szCs w:val="12"/>
        </w:rPr>
      </w:pPr>
      <w:r w:rsidRPr="00D72B29">
        <w:rPr>
          <w:rFonts w:ascii="Times New Roman" w:eastAsia="Calibri" w:hAnsi="Times New Roman" w:cs="Times New Roman"/>
          <w:bCs/>
          <w:sz w:val="12"/>
          <w:szCs w:val="12"/>
        </w:rPr>
        <w:t>Раздел 1 "Проект планировки территории. Графическая часть"</w:t>
      </w:r>
    </w:p>
    <w:p w:rsidR="00D72B29" w:rsidRDefault="00D72B29" w:rsidP="00D72B29">
      <w:pPr>
        <w:tabs>
          <w:tab w:val="left" w:pos="6936"/>
        </w:tabs>
        <w:spacing w:after="0" w:line="240" w:lineRule="auto"/>
        <w:ind w:firstLine="284"/>
        <w:jc w:val="center"/>
      </w:pPr>
      <w:r>
        <w:rPr>
          <w:noProof/>
          <w:lang w:eastAsia="ru-RU"/>
        </w:rPr>
        <w:drawing>
          <wp:inline distT="0" distB="0" distL="0" distR="0">
            <wp:extent cx="1381125" cy="962025"/>
            <wp:effectExtent l="0" t="0" r="0" b="0"/>
            <wp:docPr id="4" name="Рисунок 4" descr="C:\Users\user\AppData\Local\Microsoft\Windows\Temporary Internet Files\Content.Word\6857  ППТ.ОЧ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6857  ППТ.ОЧ 2_page-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962025"/>
                    </a:xfrm>
                    <a:prstGeom prst="rect">
                      <a:avLst/>
                    </a:prstGeom>
                    <a:noFill/>
                    <a:ln>
                      <a:noFill/>
                    </a:ln>
                  </pic:spPr>
                </pic:pic>
              </a:graphicData>
            </a:graphic>
          </wp:inline>
        </w:drawing>
      </w:r>
      <w:r w:rsidRPr="00D72B29">
        <w:t xml:space="preserve"> </w:t>
      </w:r>
      <w:r>
        <w:rPr>
          <w:noProof/>
          <w:lang w:eastAsia="ru-RU"/>
        </w:rPr>
        <w:drawing>
          <wp:inline distT="0" distB="0" distL="0" distR="0">
            <wp:extent cx="1285875" cy="1390650"/>
            <wp:effectExtent l="0" t="0" r="0" b="0"/>
            <wp:docPr id="5" name="Рисунок 5" descr="C:\Users\user\AppData\Local\Microsoft\Windows\Temporary Internet Files\Content.Word\6857  ППТ.ОЧ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6857  ППТ.ОЧ 3_page-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1390650"/>
                    </a:xfrm>
                    <a:prstGeom prst="rect">
                      <a:avLst/>
                    </a:prstGeom>
                    <a:noFill/>
                    <a:ln>
                      <a:noFill/>
                    </a:ln>
                  </pic:spPr>
                </pic:pic>
              </a:graphicData>
            </a:graphic>
          </wp:inline>
        </w:drawing>
      </w:r>
      <w:r w:rsidR="00484754" w:rsidRPr="00484754">
        <w:t xml:space="preserve"> </w:t>
      </w:r>
      <w:r w:rsidR="00484754">
        <w:rPr>
          <w:noProof/>
          <w:lang w:eastAsia="ru-RU"/>
        </w:rPr>
        <w:drawing>
          <wp:inline distT="0" distB="0" distL="0" distR="0">
            <wp:extent cx="1543050" cy="1381125"/>
            <wp:effectExtent l="0" t="0" r="0" b="0"/>
            <wp:docPr id="7" name="Рисунок 7" descr="C:\Users\user\AppData\Local\Microsoft\Windows\Temporary Internet Files\Content.Word\6857  ППТ.ОЧ 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6857  ППТ.ОЧ 4_page-0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1381125"/>
                    </a:xfrm>
                    <a:prstGeom prst="rect">
                      <a:avLst/>
                    </a:prstGeom>
                    <a:noFill/>
                    <a:ln>
                      <a:noFill/>
                    </a:ln>
                  </pic:spPr>
                </pic:pic>
              </a:graphicData>
            </a:graphic>
          </wp:inline>
        </w:drawing>
      </w:r>
    </w:p>
    <w:p w:rsidR="00484754" w:rsidRDefault="00484754" w:rsidP="00D72B29">
      <w:pPr>
        <w:tabs>
          <w:tab w:val="left" w:pos="6936"/>
        </w:tabs>
        <w:spacing w:after="0" w:line="240" w:lineRule="auto"/>
        <w:ind w:firstLine="284"/>
        <w:jc w:val="center"/>
        <w:rPr>
          <w:rFonts w:ascii="Times New Roman" w:hAnsi="Times New Roman" w:cs="Times New Roman"/>
          <w:sz w:val="12"/>
          <w:szCs w:val="12"/>
        </w:rPr>
      </w:pPr>
    </w:p>
    <w:p w:rsidR="00484754" w:rsidRPr="00484754" w:rsidRDefault="00484754" w:rsidP="00484754">
      <w:pPr>
        <w:tabs>
          <w:tab w:val="left" w:pos="6936"/>
        </w:tabs>
        <w:spacing w:after="0" w:line="240" w:lineRule="auto"/>
        <w:ind w:firstLine="284"/>
        <w:jc w:val="center"/>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Раздел 2 «Положение о размещении линейных объектов»</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Исходно-разрешительная документация</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xml:space="preserve">Проектная документация на объект 6857П «Техническое перевооружение напорного нефтепровода ДНС Южно-Орловская - УПСВ </w:t>
      </w:r>
      <w:proofErr w:type="spellStart"/>
      <w:r w:rsidRPr="00484754">
        <w:rPr>
          <w:rFonts w:ascii="Times New Roman" w:eastAsia="Calibri" w:hAnsi="Times New Roman" w:cs="Times New Roman"/>
          <w:bCs/>
          <w:sz w:val="12"/>
          <w:szCs w:val="12"/>
        </w:rPr>
        <w:t>Екатериновская</w:t>
      </w:r>
      <w:proofErr w:type="spellEnd"/>
      <w:r w:rsidRPr="00484754">
        <w:rPr>
          <w:rFonts w:ascii="Times New Roman" w:eastAsia="Calibri" w:hAnsi="Times New Roman" w:cs="Times New Roman"/>
          <w:bCs/>
          <w:sz w:val="12"/>
          <w:szCs w:val="12"/>
        </w:rPr>
        <w:t xml:space="preserve">  (замена аварийного участка ПК 80+00 – ПК 198+00)» разработана на основании:</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84754">
        <w:rPr>
          <w:rFonts w:ascii="Times New Roman" w:eastAsia="Calibri" w:hAnsi="Times New Roman" w:cs="Times New Roman"/>
          <w:bCs/>
          <w:sz w:val="12"/>
          <w:szCs w:val="12"/>
        </w:rPr>
        <w:t xml:space="preserve">Технического задания на выполнение проекта планировки территории проектирование объекта: 6857П «Техническое перевооружение напорного нефтепровода ДНС Южно-Орловская - УПСВ </w:t>
      </w:r>
      <w:proofErr w:type="spellStart"/>
      <w:r w:rsidRPr="00484754">
        <w:rPr>
          <w:rFonts w:ascii="Times New Roman" w:eastAsia="Calibri" w:hAnsi="Times New Roman" w:cs="Times New Roman"/>
          <w:bCs/>
          <w:sz w:val="12"/>
          <w:szCs w:val="12"/>
        </w:rPr>
        <w:t>Екатериновская</w:t>
      </w:r>
      <w:proofErr w:type="spellEnd"/>
      <w:r w:rsidRPr="00484754">
        <w:rPr>
          <w:rFonts w:ascii="Times New Roman" w:eastAsia="Calibri" w:hAnsi="Times New Roman" w:cs="Times New Roman"/>
          <w:bCs/>
          <w:sz w:val="12"/>
          <w:szCs w:val="12"/>
        </w:rPr>
        <w:t xml:space="preserve">  (замена аварийного участка ПК 80+00 – ПК 198+00)» на территории муниципального района Сергиевский Самарской области, утвержденного Заместителем генерального директора по развитию производства АО «</w:t>
      </w:r>
      <w:proofErr w:type="spellStart"/>
      <w:r w:rsidRPr="00484754">
        <w:rPr>
          <w:rFonts w:ascii="Times New Roman" w:eastAsia="Calibri" w:hAnsi="Times New Roman" w:cs="Times New Roman"/>
          <w:bCs/>
          <w:sz w:val="12"/>
          <w:szCs w:val="12"/>
        </w:rPr>
        <w:t>Самаранефтегаз</w:t>
      </w:r>
      <w:proofErr w:type="spellEnd"/>
      <w:r w:rsidRPr="00484754">
        <w:rPr>
          <w:rFonts w:ascii="Times New Roman" w:eastAsia="Calibri" w:hAnsi="Times New Roman" w:cs="Times New Roman"/>
          <w:bCs/>
          <w:sz w:val="12"/>
          <w:szCs w:val="12"/>
        </w:rPr>
        <w:t xml:space="preserve">» О.В. </w:t>
      </w:r>
      <w:proofErr w:type="spellStart"/>
      <w:r w:rsidRPr="00484754">
        <w:rPr>
          <w:rFonts w:ascii="Times New Roman" w:eastAsia="Calibri" w:hAnsi="Times New Roman" w:cs="Times New Roman"/>
          <w:bCs/>
          <w:sz w:val="12"/>
          <w:szCs w:val="12"/>
        </w:rPr>
        <w:t>Гладуновым</w:t>
      </w:r>
      <w:proofErr w:type="spellEnd"/>
      <w:r w:rsidRPr="00484754">
        <w:rPr>
          <w:rFonts w:ascii="Times New Roman" w:eastAsia="Calibri" w:hAnsi="Times New Roman" w:cs="Times New Roman"/>
          <w:bCs/>
          <w:sz w:val="12"/>
          <w:szCs w:val="12"/>
        </w:rPr>
        <w:t>;</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84754">
        <w:rPr>
          <w:rFonts w:ascii="Times New Roman" w:eastAsia="Calibri" w:hAnsi="Times New Roman" w:cs="Times New Roman"/>
          <w:bCs/>
          <w:sz w:val="12"/>
          <w:szCs w:val="12"/>
        </w:rPr>
        <w:t>материалов инженерных изысканий, выполненных ООО «</w:t>
      </w:r>
      <w:proofErr w:type="spellStart"/>
      <w:r w:rsidRPr="00484754">
        <w:rPr>
          <w:rFonts w:ascii="Times New Roman" w:eastAsia="Calibri" w:hAnsi="Times New Roman" w:cs="Times New Roman"/>
          <w:bCs/>
          <w:sz w:val="12"/>
          <w:szCs w:val="12"/>
        </w:rPr>
        <w:t>СамараНИПИнефть</w:t>
      </w:r>
      <w:proofErr w:type="spellEnd"/>
      <w:r w:rsidRPr="00484754">
        <w:rPr>
          <w:rFonts w:ascii="Times New Roman" w:eastAsia="Calibri" w:hAnsi="Times New Roman" w:cs="Times New Roman"/>
          <w:bCs/>
          <w:sz w:val="12"/>
          <w:szCs w:val="12"/>
        </w:rPr>
        <w:t>» в 2020г.</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Документация по планировке территории подготовлена на основании следующих документов:</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Схема территориального планирования муниципального района Сергиевский;</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Карты градостроительного зонирования сельского поселения Черновка муниципального района Сергиевский Самарской области;</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Карты градостроительного зонирования сельского поселения Воротнее муниципального района Сергиевский Самарской области;</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Карты градостроительного зонирования сельского поселения Верхняя Орлянка муниципального района Сергиевский Самарской области;</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Градостроительный кодекс Российской Федерации от 29.12.2004 N 190-ФЗ;</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Земельный кодекс Российской Федерации от 25.10.2001 N 136-ФЗ;</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Постановление Правительства РФ от 16 февраля 2008 года № 87 «О составе разделов проектной документации и требованиях к их содержанию»;</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Постановления администрации муниципального района Сергиевский Самарской области от 23.12.2019г. №1736</w:t>
      </w:r>
      <w:proofErr w:type="gramStart"/>
      <w:r w:rsidRPr="00484754">
        <w:rPr>
          <w:rFonts w:ascii="Times New Roman" w:eastAsia="Calibri" w:hAnsi="Times New Roman" w:cs="Times New Roman"/>
          <w:bCs/>
          <w:sz w:val="12"/>
          <w:szCs w:val="12"/>
        </w:rPr>
        <w:t xml:space="preserve"> О</w:t>
      </w:r>
      <w:proofErr w:type="gramEnd"/>
      <w:r w:rsidRPr="00484754">
        <w:rPr>
          <w:rFonts w:ascii="Times New Roman" w:eastAsia="Calibri" w:hAnsi="Times New Roman" w:cs="Times New Roman"/>
          <w:bCs/>
          <w:sz w:val="12"/>
          <w:szCs w:val="12"/>
        </w:rPr>
        <w:t xml:space="preserve"> подготовке проекта планировки территории и проекта межевания территории объекта АО «</w:t>
      </w:r>
      <w:proofErr w:type="spellStart"/>
      <w:r w:rsidRPr="00484754">
        <w:rPr>
          <w:rFonts w:ascii="Times New Roman" w:eastAsia="Calibri" w:hAnsi="Times New Roman" w:cs="Times New Roman"/>
          <w:bCs/>
          <w:sz w:val="12"/>
          <w:szCs w:val="12"/>
        </w:rPr>
        <w:t>Самаранефтегаз</w:t>
      </w:r>
      <w:proofErr w:type="spellEnd"/>
      <w:r w:rsidRPr="00484754">
        <w:rPr>
          <w:rFonts w:ascii="Times New Roman" w:eastAsia="Calibri" w:hAnsi="Times New Roman" w:cs="Times New Roman"/>
          <w:bCs/>
          <w:sz w:val="12"/>
          <w:szCs w:val="12"/>
        </w:rPr>
        <w:t xml:space="preserve">» 6857П «Техническое перевооружение напорного нефтепровода ДНС Южно-Орловская - УПСВ </w:t>
      </w:r>
      <w:proofErr w:type="spellStart"/>
      <w:r w:rsidRPr="00484754">
        <w:rPr>
          <w:rFonts w:ascii="Times New Roman" w:eastAsia="Calibri" w:hAnsi="Times New Roman" w:cs="Times New Roman"/>
          <w:bCs/>
          <w:sz w:val="12"/>
          <w:szCs w:val="12"/>
        </w:rPr>
        <w:t>Екатериновская</w:t>
      </w:r>
      <w:proofErr w:type="spellEnd"/>
      <w:r w:rsidRPr="00484754">
        <w:rPr>
          <w:rFonts w:ascii="Times New Roman" w:eastAsia="Calibri" w:hAnsi="Times New Roman" w:cs="Times New Roman"/>
          <w:bCs/>
          <w:sz w:val="12"/>
          <w:szCs w:val="12"/>
        </w:rPr>
        <w:t xml:space="preserve">  (замена аварийного участка ПК 80+00 – ПК 198+00)» в границах сельского поселения Верхняя Орлянка, сельского поселения</w:t>
      </w:r>
      <w:r>
        <w:rPr>
          <w:rFonts w:ascii="Times New Roman" w:eastAsia="Calibri" w:hAnsi="Times New Roman" w:cs="Times New Roman"/>
          <w:bCs/>
          <w:sz w:val="12"/>
          <w:szCs w:val="12"/>
        </w:rPr>
        <w:t xml:space="preserve"> </w:t>
      </w:r>
      <w:r w:rsidRPr="00484754">
        <w:rPr>
          <w:rFonts w:ascii="Times New Roman" w:eastAsia="Calibri" w:hAnsi="Times New Roman" w:cs="Times New Roman"/>
          <w:bCs/>
          <w:sz w:val="12"/>
          <w:szCs w:val="12"/>
        </w:rPr>
        <w:t>Черновка, сельского поселения Воротнее муниципального района Сергиевский Самарской области;</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Заказчик – АО «</w:t>
      </w:r>
      <w:proofErr w:type="spellStart"/>
      <w:r w:rsidRPr="00484754">
        <w:rPr>
          <w:rFonts w:ascii="Times New Roman" w:eastAsia="Calibri" w:hAnsi="Times New Roman" w:cs="Times New Roman"/>
          <w:bCs/>
          <w:sz w:val="12"/>
          <w:szCs w:val="12"/>
        </w:rPr>
        <w:t>Самаранефтегаз</w:t>
      </w:r>
      <w:proofErr w:type="spellEnd"/>
      <w:r w:rsidRPr="00484754">
        <w:rPr>
          <w:rFonts w:ascii="Times New Roman" w:eastAsia="Calibri" w:hAnsi="Times New Roman" w:cs="Times New Roman"/>
          <w:bCs/>
          <w:sz w:val="12"/>
          <w:szCs w:val="12"/>
        </w:rPr>
        <w:t>».</w:t>
      </w:r>
    </w:p>
    <w:p w:rsidR="00484754" w:rsidRPr="00484754" w:rsidRDefault="00484754" w:rsidP="00484754">
      <w:pPr>
        <w:tabs>
          <w:tab w:val="left" w:pos="6936"/>
        </w:tabs>
        <w:spacing w:after="0" w:line="240" w:lineRule="auto"/>
        <w:jc w:val="both"/>
        <w:rPr>
          <w:rFonts w:ascii="Times New Roman" w:eastAsia="Calibri" w:hAnsi="Times New Roman" w:cs="Times New Roman"/>
          <w:bCs/>
          <w:sz w:val="12"/>
          <w:szCs w:val="12"/>
        </w:rPr>
      </w:pPr>
    </w:p>
    <w:p w:rsidR="00484754" w:rsidRPr="00484754" w:rsidRDefault="00484754" w:rsidP="00484754">
      <w:pPr>
        <w:tabs>
          <w:tab w:val="left" w:pos="6936"/>
        </w:tabs>
        <w:spacing w:after="0" w:line="240" w:lineRule="auto"/>
        <w:ind w:firstLine="284"/>
        <w:jc w:val="center"/>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2.1 Наименование, основные характеристики и назначение планируемых для размещения линейных объектов</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Наименование </w:t>
      </w:r>
      <w:r w:rsidRPr="00484754">
        <w:rPr>
          <w:rFonts w:ascii="Times New Roman" w:eastAsia="Calibri" w:hAnsi="Times New Roman" w:cs="Times New Roman"/>
          <w:bCs/>
          <w:sz w:val="12"/>
          <w:szCs w:val="12"/>
        </w:rPr>
        <w:t xml:space="preserve">Техническое перевооружение напорного нефтепровода ДНС Южно-Орловская - УПСВ </w:t>
      </w:r>
      <w:proofErr w:type="spellStart"/>
      <w:r w:rsidRPr="00484754">
        <w:rPr>
          <w:rFonts w:ascii="Times New Roman" w:eastAsia="Calibri" w:hAnsi="Times New Roman" w:cs="Times New Roman"/>
          <w:bCs/>
          <w:sz w:val="12"/>
          <w:szCs w:val="12"/>
        </w:rPr>
        <w:t>Екатериновская</w:t>
      </w:r>
      <w:proofErr w:type="spellEnd"/>
      <w:r w:rsidRPr="00484754">
        <w:rPr>
          <w:rFonts w:ascii="Times New Roman" w:eastAsia="Calibri" w:hAnsi="Times New Roman" w:cs="Times New Roman"/>
          <w:bCs/>
          <w:sz w:val="12"/>
          <w:szCs w:val="12"/>
        </w:rPr>
        <w:t xml:space="preserve">  (замена аварийного участка ПК 80+00 – ПК 198+00).</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Основные характеристики и назначение планируемых для размещения линейных объектов</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xml:space="preserve">Сырьем для ДНС «Южно-Орловская» является пластовая нефть с </w:t>
      </w:r>
      <w:proofErr w:type="spellStart"/>
      <w:r w:rsidRPr="00484754">
        <w:rPr>
          <w:rFonts w:ascii="Times New Roman" w:eastAsia="Calibri" w:hAnsi="Times New Roman" w:cs="Times New Roman"/>
          <w:bCs/>
          <w:sz w:val="12"/>
          <w:szCs w:val="12"/>
        </w:rPr>
        <w:t>обводненностью</w:t>
      </w:r>
      <w:proofErr w:type="spellEnd"/>
      <w:r w:rsidRPr="00484754">
        <w:rPr>
          <w:rFonts w:ascii="Times New Roman" w:eastAsia="Calibri" w:hAnsi="Times New Roman" w:cs="Times New Roman"/>
          <w:bCs/>
          <w:sz w:val="12"/>
          <w:szCs w:val="12"/>
        </w:rPr>
        <w:t xml:space="preserve"> до 80% вес</w:t>
      </w:r>
      <w:proofErr w:type="gramStart"/>
      <w:r w:rsidRPr="00484754">
        <w:rPr>
          <w:rFonts w:ascii="Times New Roman" w:eastAsia="Calibri" w:hAnsi="Times New Roman" w:cs="Times New Roman"/>
          <w:bCs/>
          <w:sz w:val="12"/>
          <w:szCs w:val="12"/>
        </w:rPr>
        <w:t xml:space="preserve">., </w:t>
      </w:r>
      <w:proofErr w:type="gramEnd"/>
      <w:r w:rsidRPr="00484754">
        <w:rPr>
          <w:rFonts w:ascii="Times New Roman" w:eastAsia="Calibri" w:hAnsi="Times New Roman" w:cs="Times New Roman"/>
          <w:bCs/>
          <w:sz w:val="12"/>
          <w:szCs w:val="12"/>
        </w:rPr>
        <w:t xml:space="preserve">добываемая механизированным способом со скважин Южно-Орловского месторождения из нефтеносных пластов Д-I'+Д-I и Д-II. Выделяющийся при </w:t>
      </w:r>
      <w:proofErr w:type="spellStart"/>
      <w:r w:rsidRPr="00484754">
        <w:rPr>
          <w:rFonts w:ascii="Times New Roman" w:eastAsia="Calibri" w:hAnsi="Times New Roman" w:cs="Times New Roman"/>
          <w:bCs/>
          <w:sz w:val="12"/>
          <w:szCs w:val="12"/>
        </w:rPr>
        <w:t>разгазировании</w:t>
      </w:r>
      <w:proofErr w:type="spellEnd"/>
      <w:r w:rsidRPr="00484754">
        <w:rPr>
          <w:rFonts w:ascii="Times New Roman" w:eastAsia="Calibri" w:hAnsi="Times New Roman" w:cs="Times New Roman"/>
          <w:bCs/>
          <w:sz w:val="12"/>
          <w:szCs w:val="12"/>
        </w:rPr>
        <w:t xml:space="preserve"> нефти попутный нефтяной газ, ввиду его незначительного количества направляется на свечу сжигания.</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По напорному нефтепроводу транспортируется продукция скважин Южно-Орловског</w:t>
      </w:r>
      <w:proofErr w:type="gramStart"/>
      <w:r w:rsidRPr="00484754">
        <w:rPr>
          <w:rFonts w:ascii="Times New Roman" w:eastAsia="Calibri" w:hAnsi="Times New Roman" w:cs="Times New Roman"/>
          <w:bCs/>
          <w:sz w:val="12"/>
          <w:szCs w:val="12"/>
        </w:rPr>
        <w:t>о-</w:t>
      </w:r>
      <w:proofErr w:type="gramEnd"/>
      <w:r w:rsidRPr="00484754">
        <w:rPr>
          <w:rFonts w:ascii="Times New Roman" w:eastAsia="Calibri" w:hAnsi="Times New Roman" w:cs="Times New Roman"/>
          <w:bCs/>
          <w:sz w:val="12"/>
          <w:szCs w:val="12"/>
        </w:rPr>
        <w:t xml:space="preserve">- месторождений. В перспективный период к напорному нефтепроводу планируется подключение </w:t>
      </w:r>
      <w:proofErr w:type="spellStart"/>
      <w:r w:rsidRPr="00484754">
        <w:rPr>
          <w:rFonts w:ascii="Times New Roman" w:eastAsia="Calibri" w:hAnsi="Times New Roman" w:cs="Times New Roman"/>
          <w:bCs/>
          <w:sz w:val="12"/>
          <w:szCs w:val="12"/>
        </w:rPr>
        <w:t>Селитьбенского</w:t>
      </w:r>
      <w:proofErr w:type="spellEnd"/>
      <w:r w:rsidRPr="00484754">
        <w:rPr>
          <w:rFonts w:ascii="Times New Roman" w:eastAsia="Calibri" w:hAnsi="Times New Roman" w:cs="Times New Roman"/>
          <w:bCs/>
          <w:sz w:val="12"/>
          <w:szCs w:val="12"/>
        </w:rPr>
        <w:t xml:space="preserve">, </w:t>
      </w:r>
      <w:proofErr w:type="gramStart"/>
      <w:r w:rsidRPr="00484754">
        <w:rPr>
          <w:rFonts w:ascii="Times New Roman" w:eastAsia="Calibri" w:hAnsi="Times New Roman" w:cs="Times New Roman"/>
          <w:bCs/>
          <w:sz w:val="12"/>
          <w:szCs w:val="12"/>
        </w:rPr>
        <w:t>Восточно-Орловского</w:t>
      </w:r>
      <w:proofErr w:type="gramEnd"/>
      <w:r w:rsidRPr="00484754">
        <w:rPr>
          <w:rFonts w:ascii="Times New Roman" w:eastAsia="Calibri" w:hAnsi="Times New Roman" w:cs="Times New Roman"/>
          <w:bCs/>
          <w:sz w:val="12"/>
          <w:szCs w:val="12"/>
        </w:rPr>
        <w:t xml:space="preserve"> месторождений.</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За расчетное давление проектируемого участка напорного нефтепровода принято давление 4,0 МПа.</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Выкидной нефтепровод</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Проектной документацией предусматривается замена аварийного участка напорного нефтепровода от ДНС «Южно-Орловская» до УПСВ «</w:t>
      </w:r>
      <w:proofErr w:type="spellStart"/>
      <w:r w:rsidRPr="00484754">
        <w:rPr>
          <w:rFonts w:ascii="Times New Roman" w:eastAsia="Calibri" w:hAnsi="Times New Roman" w:cs="Times New Roman"/>
          <w:bCs/>
          <w:sz w:val="12"/>
          <w:szCs w:val="12"/>
        </w:rPr>
        <w:t>Екатериновская</w:t>
      </w:r>
      <w:proofErr w:type="spellEnd"/>
      <w:r w:rsidRPr="00484754">
        <w:rPr>
          <w:rFonts w:ascii="Times New Roman" w:eastAsia="Calibri" w:hAnsi="Times New Roman" w:cs="Times New Roman"/>
          <w:bCs/>
          <w:sz w:val="12"/>
          <w:szCs w:val="12"/>
        </w:rPr>
        <w:t>» (ПК 80+00,0 – ПК 198+00,0).</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xml:space="preserve">В соответствии с ГОСТ </w:t>
      </w:r>
      <w:proofErr w:type="gramStart"/>
      <w:r w:rsidRPr="00484754">
        <w:rPr>
          <w:rFonts w:ascii="Times New Roman" w:eastAsia="Calibri" w:hAnsi="Times New Roman" w:cs="Times New Roman"/>
          <w:bCs/>
          <w:sz w:val="12"/>
          <w:szCs w:val="12"/>
        </w:rPr>
        <w:t>Р</w:t>
      </w:r>
      <w:proofErr w:type="gramEnd"/>
      <w:r w:rsidRPr="00484754">
        <w:rPr>
          <w:rFonts w:ascii="Times New Roman" w:eastAsia="Calibri" w:hAnsi="Times New Roman" w:cs="Times New Roman"/>
          <w:bCs/>
          <w:sz w:val="12"/>
          <w:szCs w:val="12"/>
        </w:rPr>
        <w:t xml:space="preserve"> 55990-2014 напорный нефтепровод ДНС «Южно-Орловская» – УПСВ «</w:t>
      </w:r>
      <w:proofErr w:type="spellStart"/>
      <w:r w:rsidRPr="00484754">
        <w:rPr>
          <w:rFonts w:ascii="Times New Roman" w:eastAsia="Calibri" w:hAnsi="Times New Roman" w:cs="Times New Roman"/>
          <w:bCs/>
          <w:sz w:val="12"/>
          <w:szCs w:val="12"/>
        </w:rPr>
        <w:t>Екатериновская</w:t>
      </w:r>
      <w:proofErr w:type="spellEnd"/>
      <w:r w:rsidRPr="00484754">
        <w:rPr>
          <w:rFonts w:ascii="Times New Roman" w:eastAsia="Calibri" w:hAnsi="Times New Roman" w:cs="Times New Roman"/>
          <w:bCs/>
          <w:sz w:val="12"/>
          <w:szCs w:val="12"/>
        </w:rPr>
        <w:t>» (замена аварийного участка ПК 80+00,0 – ПК 198+00,0) относится к III классу, категории С. Узлы линейной запорной арматуры, а также участки трубопроводов по 250 м, примыкающие к ним, относятся к категории В.</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Заменяемый участок напорного нефтепровода ДНС «Южно-Орловская» - УПСВ «</w:t>
      </w:r>
      <w:proofErr w:type="spellStart"/>
      <w:r w:rsidRPr="00484754">
        <w:rPr>
          <w:rFonts w:ascii="Times New Roman" w:eastAsia="Calibri" w:hAnsi="Times New Roman" w:cs="Times New Roman"/>
          <w:bCs/>
          <w:sz w:val="12"/>
          <w:szCs w:val="12"/>
        </w:rPr>
        <w:t>Екатериновская</w:t>
      </w:r>
      <w:proofErr w:type="spellEnd"/>
      <w:r w:rsidRPr="00484754">
        <w:rPr>
          <w:rFonts w:ascii="Times New Roman" w:eastAsia="Calibri" w:hAnsi="Times New Roman" w:cs="Times New Roman"/>
          <w:bCs/>
          <w:sz w:val="12"/>
          <w:szCs w:val="12"/>
        </w:rPr>
        <w:t xml:space="preserve">» протяженностью 11800,0 м запроектирован из труб бесшовных или </w:t>
      </w:r>
      <w:proofErr w:type="spellStart"/>
      <w:r w:rsidRPr="00484754">
        <w:rPr>
          <w:rFonts w:ascii="Times New Roman" w:eastAsia="Calibri" w:hAnsi="Times New Roman" w:cs="Times New Roman"/>
          <w:bCs/>
          <w:sz w:val="12"/>
          <w:szCs w:val="12"/>
        </w:rPr>
        <w:t>прямошовных</w:t>
      </w:r>
      <w:proofErr w:type="spellEnd"/>
      <w:r w:rsidRPr="00484754">
        <w:rPr>
          <w:rFonts w:ascii="Times New Roman" w:eastAsia="Calibri" w:hAnsi="Times New Roman" w:cs="Times New Roman"/>
          <w:bCs/>
          <w:sz w:val="12"/>
          <w:szCs w:val="12"/>
        </w:rPr>
        <w:t xml:space="preserve"> DN 250,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84754">
        <w:rPr>
          <w:rFonts w:ascii="Times New Roman" w:eastAsia="Calibri" w:hAnsi="Times New Roman" w:cs="Times New Roman"/>
          <w:bCs/>
          <w:sz w:val="12"/>
          <w:szCs w:val="12"/>
        </w:rPr>
        <w:t xml:space="preserve">подземные участки - с наружным защитным покрытием усиленного типа 2У на основе </w:t>
      </w:r>
      <w:proofErr w:type="spellStart"/>
      <w:r w:rsidRPr="00484754">
        <w:rPr>
          <w:rFonts w:ascii="Times New Roman" w:eastAsia="Calibri" w:hAnsi="Times New Roman" w:cs="Times New Roman"/>
          <w:bCs/>
          <w:sz w:val="12"/>
          <w:szCs w:val="12"/>
        </w:rPr>
        <w:t>экструдированного</w:t>
      </w:r>
      <w:proofErr w:type="spellEnd"/>
      <w:r w:rsidRPr="00484754">
        <w:rPr>
          <w:rFonts w:ascii="Times New Roman" w:eastAsia="Calibri" w:hAnsi="Times New Roman" w:cs="Times New Roman"/>
          <w:bCs/>
          <w:sz w:val="12"/>
          <w:szCs w:val="12"/>
        </w:rPr>
        <w:t xml:space="preserve"> полиэтилена (полипропилена), выполненным в заводских условиях, в соответствии с ГОСТ </w:t>
      </w:r>
      <w:proofErr w:type="gramStart"/>
      <w:r w:rsidRPr="00484754">
        <w:rPr>
          <w:rFonts w:ascii="Times New Roman" w:eastAsia="Calibri" w:hAnsi="Times New Roman" w:cs="Times New Roman"/>
          <w:bCs/>
          <w:sz w:val="12"/>
          <w:szCs w:val="12"/>
        </w:rPr>
        <w:t>Р</w:t>
      </w:r>
      <w:proofErr w:type="gramEnd"/>
      <w:r w:rsidRPr="00484754">
        <w:rPr>
          <w:rFonts w:ascii="Times New Roman" w:eastAsia="Calibri" w:hAnsi="Times New Roman" w:cs="Times New Roman"/>
          <w:bCs/>
          <w:sz w:val="12"/>
          <w:szCs w:val="12"/>
        </w:rPr>
        <w:t xml:space="preserve"> 51164-98, по техническим условиям, утвержденным в установленном порядке ПАО «НК «Роснефть»;</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84754">
        <w:rPr>
          <w:rFonts w:ascii="Times New Roman" w:eastAsia="Calibri" w:hAnsi="Times New Roman" w:cs="Times New Roman"/>
          <w:bCs/>
          <w:sz w:val="12"/>
          <w:szCs w:val="12"/>
        </w:rPr>
        <w:t>надземные участки – без покрытия.</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Начало трассы проектируемого участка напорного нефтепровода – подключение к новой трубе напорного нефтепровода ДНС «Южно-Орловская» - УПСВ «</w:t>
      </w:r>
      <w:proofErr w:type="spellStart"/>
      <w:r w:rsidRPr="00484754">
        <w:rPr>
          <w:rFonts w:ascii="Times New Roman" w:eastAsia="Calibri" w:hAnsi="Times New Roman" w:cs="Times New Roman"/>
          <w:bCs/>
          <w:sz w:val="12"/>
          <w:szCs w:val="12"/>
        </w:rPr>
        <w:t>Екатериновская</w:t>
      </w:r>
      <w:proofErr w:type="spellEnd"/>
      <w:r w:rsidRPr="00484754">
        <w:rPr>
          <w:rFonts w:ascii="Times New Roman" w:eastAsia="Calibri" w:hAnsi="Times New Roman" w:cs="Times New Roman"/>
          <w:bCs/>
          <w:sz w:val="12"/>
          <w:szCs w:val="12"/>
        </w:rPr>
        <w:t xml:space="preserve">», построенной по проекту 5756П в районе пикета ПК 80+00,0. Подключение выполняется </w:t>
      </w:r>
      <w:proofErr w:type="spellStart"/>
      <w:r w:rsidRPr="00484754">
        <w:rPr>
          <w:rFonts w:ascii="Times New Roman" w:eastAsia="Calibri" w:hAnsi="Times New Roman" w:cs="Times New Roman"/>
          <w:bCs/>
          <w:sz w:val="12"/>
          <w:szCs w:val="12"/>
        </w:rPr>
        <w:t>подземно</w:t>
      </w:r>
      <w:proofErr w:type="spellEnd"/>
      <w:r w:rsidRPr="00484754">
        <w:rPr>
          <w:rFonts w:ascii="Times New Roman" w:eastAsia="Calibri" w:hAnsi="Times New Roman" w:cs="Times New Roman"/>
          <w:bCs/>
          <w:sz w:val="12"/>
          <w:szCs w:val="12"/>
        </w:rPr>
        <w:t xml:space="preserve">, методом </w:t>
      </w:r>
      <w:proofErr w:type="spellStart"/>
      <w:r w:rsidRPr="00484754">
        <w:rPr>
          <w:rFonts w:ascii="Times New Roman" w:eastAsia="Calibri" w:hAnsi="Times New Roman" w:cs="Times New Roman"/>
          <w:bCs/>
          <w:sz w:val="12"/>
          <w:szCs w:val="12"/>
        </w:rPr>
        <w:t>захлеста</w:t>
      </w:r>
      <w:proofErr w:type="spellEnd"/>
      <w:r w:rsidRPr="00484754">
        <w:rPr>
          <w:rFonts w:ascii="Times New Roman" w:eastAsia="Calibri" w:hAnsi="Times New Roman" w:cs="Times New Roman"/>
          <w:bCs/>
          <w:sz w:val="12"/>
          <w:szCs w:val="12"/>
        </w:rPr>
        <w:t>.</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lastRenderedPageBreak/>
        <w:t>Конец трассы проектируемого участка напорного нефтепровода – подключение в существующий напорный нефтепровод ДНС «</w:t>
      </w:r>
      <w:proofErr w:type="gramStart"/>
      <w:r w:rsidRPr="00484754">
        <w:rPr>
          <w:rFonts w:ascii="Times New Roman" w:eastAsia="Calibri" w:hAnsi="Times New Roman" w:cs="Times New Roman"/>
          <w:bCs/>
          <w:sz w:val="12"/>
          <w:szCs w:val="12"/>
        </w:rPr>
        <w:t>Южно-Орловская</w:t>
      </w:r>
      <w:proofErr w:type="gramEnd"/>
      <w:r w:rsidRPr="00484754">
        <w:rPr>
          <w:rFonts w:ascii="Times New Roman" w:eastAsia="Calibri" w:hAnsi="Times New Roman" w:cs="Times New Roman"/>
          <w:bCs/>
          <w:sz w:val="12"/>
          <w:szCs w:val="12"/>
        </w:rPr>
        <w:t>» - УПСВ «</w:t>
      </w:r>
      <w:proofErr w:type="spellStart"/>
      <w:r w:rsidRPr="00484754">
        <w:rPr>
          <w:rFonts w:ascii="Times New Roman" w:eastAsia="Calibri" w:hAnsi="Times New Roman" w:cs="Times New Roman"/>
          <w:bCs/>
          <w:sz w:val="12"/>
          <w:szCs w:val="12"/>
        </w:rPr>
        <w:t>Екатериновская</w:t>
      </w:r>
      <w:proofErr w:type="spellEnd"/>
      <w:r w:rsidRPr="00484754">
        <w:rPr>
          <w:rFonts w:ascii="Times New Roman" w:eastAsia="Calibri" w:hAnsi="Times New Roman" w:cs="Times New Roman"/>
          <w:bCs/>
          <w:sz w:val="12"/>
          <w:szCs w:val="12"/>
        </w:rPr>
        <w:t>» в районе пикета ПК 198+00,0 перед существующей МКПР в районе УПСВ «</w:t>
      </w:r>
      <w:proofErr w:type="spellStart"/>
      <w:r w:rsidRPr="00484754">
        <w:rPr>
          <w:rFonts w:ascii="Times New Roman" w:eastAsia="Calibri" w:hAnsi="Times New Roman" w:cs="Times New Roman"/>
          <w:bCs/>
          <w:sz w:val="12"/>
          <w:szCs w:val="12"/>
        </w:rPr>
        <w:t>Екатериновская</w:t>
      </w:r>
      <w:proofErr w:type="spellEnd"/>
      <w:r w:rsidRPr="00484754">
        <w:rPr>
          <w:rFonts w:ascii="Times New Roman" w:eastAsia="Calibri" w:hAnsi="Times New Roman" w:cs="Times New Roman"/>
          <w:bCs/>
          <w:sz w:val="12"/>
          <w:szCs w:val="12"/>
        </w:rPr>
        <w:t>».</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Трубы заменяемого участка напорного нефтепровода должны соответствовать требованиям ГОСТ 31443-2012 уровня УТП2 с выполнением дополнительных требований для труб, предназначенных для эксплуатации в кислых средах в соответствии с требованиями приложения</w:t>
      </w:r>
      <w:proofErr w:type="gramStart"/>
      <w:r w:rsidRPr="00484754">
        <w:rPr>
          <w:rFonts w:ascii="Times New Roman" w:eastAsia="Calibri" w:hAnsi="Times New Roman" w:cs="Times New Roman"/>
          <w:bCs/>
          <w:sz w:val="12"/>
          <w:szCs w:val="12"/>
        </w:rPr>
        <w:t xml:space="preserve"> А</w:t>
      </w:r>
      <w:proofErr w:type="gramEnd"/>
      <w:r w:rsidRPr="00484754">
        <w:rPr>
          <w:rFonts w:ascii="Times New Roman" w:eastAsia="Calibri" w:hAnsi="Times New Roman" w:cs="Times New Roman"/>
          <w:bCs/>
          <w:sz w:val="12"/>
          <w:szCs w:val="12"/>
        </w:rPr>
        <w:t xml:space="preserve"> ГОСТ 31443-2012 и приложений А, В ГОСТ 53678-2009, Методических указаний Компании «Единые технические требования. Трубная продукция для промысловых и технологических трубопроводов, трубная продукция общего назначения» № П4-06 М-0111, других национальных и международных стандартов и должны изготавливаться по техническим условиям, утвержденным в установленном порядке ПАО «НК «Роснефть».</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Для обеспечения нормальных условий эксплуатации и исключения возможности повреждения проектируемого участка напорного нефтепровода устанавливаются охранные зоны в соответствии с требованиями раздела 4 «Правил охраны магистральных трубопроводов».</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Проектируемый участок напорного нефтепровода укладывается на глубину не менее 1,0 м до верхней образующей трубы.</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Охранная зона трубопровода (по 25 от оси трубопровода) устанавливается в соответствии с П.6.2 МУК Правила по эксплуатации, ревизии, ремонту и отбраковке промысловых трубопроводов на объектах ПАО «НК «РОСНЕФТЬ» и его обще</w:t>
      </w:r>
      <w:proofErr w:type="gramStart"/>
      <w:r w:rsidRPr="00484754">
        <w:rPr>
          <w:rFonts w:ascii="Times New Roman" w:eastAsia="Calibri" w:hAnsi="Times New Roman" w:cs="Times New Roman"/>
          <w:bCs/>
          <w:sz w:val="12"/>
          <w:szCs w:val="12"/>
        </w:rPr>
        <w:t>ств гр</w:t>
      </w:r>
      <w:proofErr w:type="gramEnd"/>
      <w:r w:rsidRPr="00484754">
        <w:rPr>
          <w:rFonts w:ascii="Times New Roman" w:eastAsia="Calibri" w:hAnsi="Times New Roman" w:cs="Times New Roman"/>
          <w:bCs/>
          <w:sz w:val="12"/>
          <w:szCs w:val="12"/>
        </w:rPr>
        <w:t>уппы № П1-01.05 М-0133.</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По трассе проектируемого участка напорного нефтепровода устанавливаются опознавательные знаки:</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84754">
        <w:rPr>
          <w:rFonts w:ascii="Times New Roman" w:eastAsia="Calibri" w:hAnsi="Times New Roman" w:cs="Times New Roman"/>
          <w:bCs/>
          <w:sz w:val="12"/>
          <w:szCs w:val="12"/>
        </w:rPr>
        <w:t>на каждом километре трассы;</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84754">
        <w:rPr>
          <w:rFonts w:ascii="Times New Roman" w:eastAsia="Calibri" w:hAnsi="Times New Roman" w:cs="Times New Roman"/>
          <w:bCs/>
          <w:sz w:val="12"/>
          <w:szCs w:val="12"/>
        </w:rPr>
        <w:t>на пересечениях с подземными коммуникациями;</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84754">
        <w:rPr>
          <w:rFonts w:ascii="Times New Roman" w:eastAsia="Calibri" w:hAnsi="Times New Roman" w:cs="Times New Roman"/>
          <w:bCs/>
          <w:sz w:val="12"/>
          <w:szCs w:val="12"/>
        </w:rPr>
        <w:t>на углах поворота трассы.</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На углах поворота трассы трубопроводов более 45° устанавливаются дополнительно два опознавательных знака в начале и в конце кривой угла поворота.</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Строительство и монтаж проектируемого участка напорного нефтепровода ДНС «Южно-Орловская» - УПСВ «</w:t>
      </w:r>
      <w:proofErr w:type="spellStart"/>
      <w:r w:rsidRPr="00484754">
        <w:rPr>
          <w:rFonts w:ascii="Times New Roman" w:eastAsia="Calibri" w:hAnsi="Times New Roman" w:cs="Times New Roman"/>
          <w:bCs/>
          <w:sz w:val="12"/>
          <w:szCs w:val="12"/>
        </w:rPr>
        <w:t>Екатериновская</w:t>
      </w:r>
      <w:proofErr w:type="spellEnd"/>
      <w:r w:rsidRPr="00484754">
        <w:rPr>
          <w:rFonts w:ascii="Times New Roman" w:eastAsia="Calibri" w:hAnsi="Times New Roman" w:cs="Times New Roman"/>
          <w:bCs/>
          <w:sz w:val="12"/>
          <w:szCs w:val="12"/>
        </w:rPr>
        <w:t xml:space="preserve">» предусматривается в соответствии с ГОСТ </w:t>
      </w:r>
      <w:proofErr w:type="gramStart"/>
      <w:r w:rsidRPr="00484754">
        <w:rPr>
          <w:rFonts w:ascii="Times New Roman" w:eastAsia="Calibri" w:hAnsi="Times New Roman" w:cs="Times New Roman"/>
          <w:bCs/>
          <w:sz w:val="12"/>
          <w:szCs w:val="12"/>
        </w:rPr>
        <w:t>Р</w:t>
      </w:r>
      <w:proofErr w:type="gramEnd"/>
      <w:r w:rsidRPr="00484754">
        <w:rPr>
          <w:rFonts w:ascii="Times New Roman" w:eastAsia="Calibri" w:hAnsi="Times New Roman" w:cs="Times New Roman"/>
          <w:bCs/>
          <w:sz w:val="12"/>
          <w:szCs w:val="12"/>
        </w:rPr>
        <w:t xml:space="preserve"> 55990-2014, РД 03 613-03 «Порядок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 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 РД 03-615-03 «Порядок применения сварочных технологий при изготовлении, монтаже, ремонте и реконструкции технических устрой</w:t>
      </w:r>
      <w:proofErr w:type="gramStart"/>
      <w:r w:rsidRPr="00484754">
        <w:rPr>
          <w:rFonts w:ascii="Times New Roman" w:eastAsia="Calibri" w:hAnsi="Times New Roman" w:cs="Times New Roman"/>
          <w:bCs/>
          <w:sz w:val="12"/>
          <w:szCs w:val="12"/>
        </w:rPr>
        <w:t>ств дл</w:t>
      </w:r>
      <w:proofErr w:type="gramEnd"/>
      <w:r w:rsidRPr="00484754">
        <w:rPr>
          <w:rFonts w:ascii="Times New Roman" w:eastAsia="Calibri" w:hAnsi="Times New Roman" w:cs="Times New Roman"/>
          <w:bCs/>
          <w:sz w:val="12"/>
          <w:szCs w:val="12"/>
        </w:rPr>
        <w:t>я опасных производственных объектов», ВСН 006-89 «Строительство магистральных и промысловых трубопроводов. Сварка».</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xml:space="preserve">При монтаже трубопроводов из </w:t>
      </w:r>
      <w:proofErr w:type="spellStart"/>
      <w:r w:rsidRPr="00484754">
        <w:rPr>
          <w:rFonts w:ascii="Times New Roman" w:eastAsia="Calibri" w:hAnsi="Times New Roman" w:cs="Times New Roman"/>
          <w:bCs/>
          <w:sz w:val="12"/>
          <w:szCs w:val="12"/>
        </w:rPr>
        <w:t>прямошовных</w:t>
      </w:r>
      <w:proofErr w:type="spellEnd"/>
      <w:r w:rsidRPr="00484754">
        <w:rPr>
          <w:rFonts w:ascii="Times New Roman" w:eastAsia="Calibri" w:hAnsi="Times New Roman" w:cs="Times New Roman"/>
          <w:bCs/>
          <w:sz w:val="12"/>
          <w:szCs w:val="12"/>
        </w:rPr>
        <w:t xml:space="preserve"> труб запрещается располагать продольные швы по нижней образующей. Рекомендуется располагать заводские продольные швы в верхней половине периметра свариваемых труб.</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В соответствии с п. 7.2.10.5 Стандарта Компании «Правила по эксплуатации, ревизии, ремонту и отбраковке промысловых трубопроводов на объектах ПАО «НК Роснефть» и его дочерних обществ» № П1-01.05 С-0038 и действующей НТД контролю физическими методами подвергаются 100% сварных стыков напорного нефтепровода, в том числе радиографическим методом 100% соединений трубопроводов категории</w:t>
      </w:r>
      <w:proofErr w:type="gramStart"/>
      <w:r w:rsidRPr="00484754">
        <w:rPr>
          <w:rFonts w:ascii="Times New Roman" w:eastAsia="Calibri" w:hAnsi="Times New Roman" w:cs="Times New Roman"/>
          <w:bCs/>
          <w:sz w:val="12"/>
          <w:szCs w:val="12"/>
        </w:rPr>
        <w:t xml:space="preserve"> С</w:t>
      </w:r>
      <w:proofErr w:type="gramEnd"/>
      <w:r w:rsidRPr="00484754">
        <w:rPr>
          <w:rFonts w:ascii="Times New Roman" w:eastAsia="Calibri" w:hAnsi="Times New Roman" w:cs="Times New Roman"/>
          <w:bCs/>
          <w:sz w:val="12"/>
          <w:szCs w:val="12"/>
        </w:rPr>
        <w:t xml:space="preserve"> и В.</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xml:space="preserve">По окончании строительно-монтажных работ трубопроводы промываются водой, внутренняя полость трубопроводов очищается путем прогонки очистного и калибровочного устройств согласно ВСН 011-88 «Строительство магистральных и промысловых трубопроводов». Работы производятся по специальной рабочей инструкции на очистку полости и испытания трубопроводов с учетом местных условий производства работ, составленной на основании ВСН 005-88 «Строительство промысловых стальных трубопроводов. Технология и организация». Совместно с </w:t>
      </w:r>
      <w:proofErr w:type="spellStart"/>
      <w:r w:rsidRPr="00484754">
        <w:rPr>
          <w:rFonts w:ascii="Times New Roman" w:eastAsia="Calibri" w:hAnsi="Times New Roman" w:cs="Times New Roman"/>
          <w:bCs/>
          <w:sz w:val="12"/>
          <w:szCs w:val="12"/>
        </w:rPr>
        <w:t>профилеметрией</w:t>
      </w:r>
      <w:proofErr w:type="spellEnd"/>
      <w:r w:rsidRPr="00484754">
        <w:rPr>
          <w:rFonts w:ascii="Times New Roman" w:eastAsia="Calibri" w:hAnsi="Times New Roman" w:cs="Times New Roman"/>
          <w:bCs/>
          <w:sz w:val="12"/>
          <w:szCs w:val="12"/>
        </w:rPr>
        <w:t xml:space="preserve"> осуществить пропуск полиуретанового цельнолитого поршня.</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Проверку на герметичность участка или трубопровода в целом проводят после испытания на прочность при снижении испытательного давления и выдержки трубопровода в течение времени, необходимом для осмотра трассы, но не менее 12 часов.</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Величина давления испытания проектируемого участка напорного нефтепровода, включая участки пересечения с подземными коммуникациями в пределах 20 м по обе стороны пересекаемой коммуникации:</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84754">
        <w:rPr>
          <w:rFonts w:ascii="Times New Roman" w:eastAsia="Calibri" w:hAnsi="Times New Roman" w:cs="Times New Roman"/>
          <w:bCs/>
          <w:sz w:val="12"/>
          <w:szCs w:val="12"/>
        </w:rPr>
        <w:t xml:space="preserve">на прочность – </w:t>
      </w:r>
      <w:proofErr w:type="spellStart"/>
      <w:r w:rsidRPr="00484754">
        <w:rPr>
          <w:rFonts w:ascii="Times New Roman" w:eastAsia="Calibri" w:hAnsi="Times New Roman" w:cs="Times New Roman"/>
          <w:bCs/>
          <w:sz w:val="12"/>
          <w:szCs w:val="12"/>
        </w:rPr>
        <w:t>Рисп</w:t>
      </w:r>
      <w:proofErr w:type="spellEnd"/>
      <w:r w:rsidRPr="00484754">
        <w:rPr>
          <w:rFonts w:ascii="Times New Roman" w:eastAsia="Calibri" w:hAnsi="Times New Roman" w:cs="Times New Roman"/>
          <w:bCs/>
          <w:sz w:val="12"/>
          <w:szCs w:val="12"/>
        </w:rPr>
        <w:t xml:space="preserve">.=1,25Рраб.=5,0 МПа в верхней точке, но не </w:t>
      </w:r>
      <w:proofErr w:type="gramStart"/>
      <w:r w:rsidRPr="00484754">
        <w:rPr>
          <w:rFonts w:ascii="Times New Roman" w:eastAsia="Calibri" w:hAnsi="Times New Roman" w:cs="Times New Roman"/>
          <w:bCs/>
          <w:sz w:val="12"/>
          <w:szCs w:val="12"/>
        </w:rPr>
        <w:t>более заводского</w:t>
      </w:r>
      <w:proofErr w:type="gramEnd"/>
      <w:r w:rsidRPr="00484754">
        <w:rPr>
          <w:rFonts w:ascii="Times New Roman" w:eastAsia="Calibri" w:hAnsi="Times New Roman" w:cs="Times New Roman"/>
          <w:bCs/>
          <w:sz w:val="12"/>
          <w:szCs w:val="12"/>
        </w:rPr>
        <w:t xml:space="preserve"> давления испытания в нижней точке;</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84754">
        <w:rPr>
          <w:rFonts w:ascii="Times New Roman" w:eastAsia="Calibri" w:hAnsi="Times New Roman" w:cs="Times New Roman"/>
          <w:bCs/>
          <w:sz w:val="12"/>
          <w:szCs w:val="12"/>
        </w:rPr>
        <w:t xml:space="preserve">на герметичность – </w:t>
      </w:r>
      <w:proofErr w:type="spellStart"/>
      <w:r w:rsidRPr="00484754">
        <w:rPr>
          <w:rFonts w:ascii="Times New Roman" w:eastAsia="Calibri" w:hAnsi="Times New Roman" w:cs="Times New Roman"/>
          <w:bCs/>
          <w:sz w:val="12"/>
          <w:szCs w:val="12"/>
        </w:rPr>
        <w:t>Рисп</w:t>
      </w:r>
      <w:proofErr w:type="spellEnd"/>
      <w:r w:rsidRPr="00484754">
        <w:rPr>
          <w:rFonts w:ascii="Times New Roman" w:eastAsia="Calibri" w:hAnsi="Times New Roman" w:cs="Times New Roman"/>
          <w:bCs/>
          <w:sz w:val="12"/>
          <w:szCs w:val="12"/>
        </w:rPr>
        <w:t>.=</w:t>
      </w:r>
      <w:proofErr w:type="spellStart"/>
      <w:r w:rsidRPr="00484754">
        <w:rPr>
          <w:rFonts w:ascii="Times New Roman" w:eastAsia="Calibri" w:hAnsi="Times New Roman" w:cs="Times New Roman"/>
          <w:bCs/>
          <w:sz w:val="12"/>
          <w:szCs w:val="12"/>
        </w:rPr>
        <w:t>Рраб</w:t>
      </w:r>
      <w:proofErr w:type="spellEnd"/>
      <w:r w:rsidRPr="00484754">
        <w:rPr>
          <w:rFonts w:ascii="Times New Roman" w:eastAsia="Calibri" w:hAnsi="Times New Roman" w:cs="Times New Roman"/>
          <w:bCs/>
          <w:sz w:val="12"/>
          <w:szCs w:val="12"/>
        </w:rPr>
        <w:t>.=4,0 МПа.</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Испытание напорного нефтепровода на переходе через промысловую дорогу выполнить в два этапа:</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84754">
        <w:rPr>
          <w:rFonts w:ascii="Times New Roman" w:eastAsia="Calibri" w:hAnsi="Times New Roman" w:cs="Times New Roman"/>
          <w:bCs/>
          <w:sz w:val="12"/>
          <w:szCs w:val="12"/>
        </w:rPr>
        <w:t xml:space="preserve">первый этап – после укладки, </w:t>
      </w:r>
      <w:proofErr w:type="spellStart"/>
      <w:r w:rsidRPr="00484754">
        <w:rPr>
          <w:rFonts w:ascii="Times New Roman" w:eastAsia="Calibri" w:hAnsi="Times New Roman" w:cs="Times New Roman"/>
          <w:bCs/>
          <w:sz w:val="12"/>
          <w:szCs w:val="12"/>
        </w:rPr>
        <w:t>Рисп</w:t>
      </w:r>
      <w:proofErr w:type="spellEnd"/>
      <w:r w:rsidRPr="00484754">
        <w:rPr>
          <w:rFonts w:ascii="Times New Roman" w:eastAsia="Calibri" w:hAnsi="Times New Roman" w:cs="Times New Roman"/>
          <w:bCs/>
          <w:sz w:val="12"/>
          <w:szCs w:val="12"/>
        </w:rPr>
        <w:t xml:space="preserve">.=1,25Рраб.=5,0 МПа; </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84754">
        <w:rPr>
          <w:rFonts w:ascii="Times New Roman" w:eastAsia="Calibri" w:hAnsi="Times New Roman" w:cs="Times New Roman"/>
          <w:bCs/>
          <w:sz w:val="12"/>
          <w:szCs w:val="12"/>
        </w:rPr>
        <w:t xml:space="preserve">второй этап – одновременно с трубопроводом, </w:t>
      </w:r>
      <w:proofErr w:type="spellStart"/>
      <w:r w:rsidRPr="00484754">
        <w:rPr>
          <w:rFonts w:ascii="Times New Roman" w:eastAsia="Calibri" w:hAnsi="Times New Roman" w:cs="Times New Roman"/>
          <w:bCs/>
          <w:sz w:val="12"/>
          <w:szCs w:val="12"/>
        </w:rPr>
        <w:t>Рисп</w:t>
      </w:r>
      <w:proofErr w:type="spellEnd"/>
      <w:r w:rsidRPr="00484754">
        <w:rPr>
          <w:rFonts w:ascii="Times New Roman" w:eastAsia="Calibri" w:hAnsi="Times New Roman" w:cs="Times New Roman"/>
          <w:bCs/>
          <w:sz w:val="12"/>
          <w:szCs w:val="12"/>
        </w:rPr>
        <w:t>.=1,25Рраб.=5,0 МПа.</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Испытание напорного нефтепровода с узлами линейной запорной арматуры, а также примыкающие к ним участки нефтепровода по 250 м, выполняются в два этапа:</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84754">
        <w:rPr>
          <w:rFonts w:ascii="Times New Roman" w:eastAsia="Calibri" w:hAnsi="Times New Roman" w:cs="Times New Roman"/>
          <w:bCs/>
          <w:sz w:val="12"/>
          <w:szCs w:val="12"/>
        </w:rPr>
        <w:t xml:space="preserve">первый этап - после укладки или крепления на опорах, </w:t>
      </w:r>
      <w:proofErr w:type="spellStart"/>
      <w:r w:rsidRPr="00484754">
        <w:rPr>
          <w:rFonts w:ascii="Times New Roman" w:eastAsia="Calibri" w:hAnsi="Times New Roman" w:cs="Times New Roman"/>
          <w:bCs/>
          <w:sz w:val="12"/>
          <w:szCs w:val="12"/>
        </w:rPr>
        <w:t>Рисп</w:t>
      </w:r>
      <w:proofErr w:type="spellEnd"/>
      <w:r w:rsidRPr="00484754">
        <w:rPr>
          <w:rFonts w:ascii="Times New Roman" w:eastAsia="Calibri" w:hAnsi="Times New Roman" w:cs="Times New Roman"/>
          <w:bCs/>
          <w:sz w:val="12"/>
          <w:szCs w:val="12"/>
        </w:rPr>
        <w:t>.=1,5Рраб.=6,0 МПа;</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84754">
        <w:rPr>
          <w:rFonts w:ascii="Times New Roman" w:eastAsia="Calibri" w:hAnsi="Times New Roman" w:cs="Times New Roman"/>
          <w:bCs/>
          <w:sz w:val="12"/>
          <w:szCs w:val="12"/>
        </w:rPr>
        <w:t xml:space="preserve">второй этап – одновременно с испытанием трубопровода, </w:t>
      </w:r>
      <w:proofErr w:type="spellStart"/>
      <w:r w:rsidRPr="00484754">
        <w:rPr>
          <w:rFonts w:ascii="Times New Roman" w:eastAsia="Calibri" w:hAnsi="Times New Roman" w:cs="Times New Roman"/>
          <w:bCs/>
          <w:sz w:val="12"/>
          <w:szCs w:val="12"/>
        </w:rPr>
        <w:t>Рисп</w:t>
      </w:r>
      <w:proofErr w:type="spellEnd"/>
      <w:r w:rsidRPr="00484754">
        <w:rPr>
          <w:rFonts w:ascii="Times New Roman" w:eastAsia="Calibri" w:hAnsi="Times New Roman" w:cs="Times New Roman"/>
          <w:bCs/>
          <w:sz w:val="12"/>
          <w:szCs w:val="12"/>
        </w:rPr>
        <w:t>.=1,25Рраб.=5,0 МПа.</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Испытание напорного нефтепровода на переходе через овраг без названия (по ГВВ 10% обеспеченности) выполнить в два этапа:</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84754">
        <w:rPr>
          <w:rFonts w:ascii="Times New Roman" w:eastAsia="Calibri" w:hAnsi="Times New Roman" w:cs="Times New Roman"/>
          <w:bCs/>
          <w:sz w:val="12"/>
          <w:szCs w:val="12"/>
        </w:rPr>
        <w:t xml:space="preserve">первый этап – после укладки и засыпки или крепления на опорах, </w:t>
      </w:r>
      <w:proofErr w:type="spellStart"/>
      <w:r w:rsidRPr="00484754">
        <w:rPr>
          <w:rFonts w:ascii="Times New Roman" w:eastAsia="Calibri" w:hAnsi="Times New Roman" w:cs="Times New Roman"/>
          <w:bCs/>
          <w:sz w:val="12"/>
          <w:szCs w:val="12"/>
        </w:rPr>
        <w:t>Рисп</w:t>
      </w:r>
      <w:proofErr w:type="spellEnd"/>
      <w:r w:rsidRPr="00484754">
        <w:rPr>
          <w:rFonts w:ascii="Times New Roman" w:eastAsia="Calibri" w:hAnsi="Times New Roman" w:cs="Times New Roman"/>
          <w:bCs/>
          <w:sz w:val="12"/>
          <w:szCs w:val="12"/>
        </w:rPr>
        <w:t>.=1,5Рраб.=6,0 МПа;</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84754">
        <w:rPr>
          <w:rFonts w:ascii="Times New Roman" w:eastAsia="Calibri" w:hAnsi="Times New Roman" w:cs="Times New Roman"/>
          <w:bCs/>
          <w:sz w:val="12"/>
          <w:szCs w:val="12"/>
        </w:rPr>
        <w:t xml:space="preserve">второй этап – одновременно со всеми трубопроводами, </w:t>
      </w:r>
      <w:proofErr w:type="spellStart"/>
      <w:r w:rsidRPr="00484754">
        <w:rPr>
          <w:rFonts w:ascii="Times New Roman" w:eastAsia="Calibri" w:hAnsi="Times New Roman" w:cs="Times New Roman"/>
          <w:bCs/>
          <w:sz w:val="12"/>
          <w:szCs w:val="12"/>
        </w:rPr>
        <w:t>Рисп</w:t>
      </w:r>
      <w:proofErr w:type="spellEnd"/>
      <w:r w:rsidRPr="00484754">
        <w:rPr>
          <w:rFonts w:ascii="Times New Roman" w:eastAsia="Calibri" w:hAnsi="Times New Roman" w:cs="Times New Roman"/>
          <w:bCs/>
          <w:sz w:val="12"/>
          <w:szCs w:val="12"/>
        </w:rPr>
        <w:t>.=1,25Рраб.=5,0 МПа.</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Гидравлическое испытание проводить при положительной температуре окружающего воздуха, с температурой воды не ниже плюс 5°С.</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На период испытания устанавливается опасная зона в обе стороны от оси трубопровода – по 75,00 м, в направлении отрыва заглушки от торца трубопровода – 600,00 м.</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84754">
        <w:rPr>
          <w:rFonts w:ascii="Times New Roman" w:eastAsia="Calibri" w:hAnsi="Times New Roman" w:cs="Times New Roman"/>
          <w:bCs/>
          <w:sz w:val="12"/>
          <w:szCs w:val="12"/>
        </w:rPr>
        <w:t>По окончании испытаний напорный нефтепровод, имеющий участки, относящиеся к особо опасным (пересечение с технологическими коммуникациями) в соответствии с п. 723 Федеральных норм и правил в области промышленной безопасности «Правила безопасности в нефтяной и газовой промышленности» подвергается предпусковой приборной диагностике с последующим освобождением трубопроводов от воды.</w:t>
      </w:r>
      <w:proofErr w:type="gramEnd"/>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xml:space="preserve">При завершении строительства испытание на прочность и проверки на герметичность ВПТ должно быть </w:t>
      </w:r>
      <w:proofErr w:type="spellStart"/>
      <w:r w:rsidRPr="00484754">
        <w:rPr>
          <w:rFonts w:ascii="Times New Roman" w:eastAsia="Calibri" w:hAnsi="Times New Roman" w:cs="Times New Roman"/>
          <w:bCs/>
          <w:sz w:val="12"/>
          <w:szCs w:val="12"/>
        </w:rPr>
        <w:t>осущественно</w:t>
      </w:r>
      <w:proofErr w:type="spellEnd"/>
      <w:r w:rsidRPr="00484754">
        <w:rPr>
          <w:rFonts w:ascii="Times New Roman" w:eastAsia="Calibri" w:hAnsi="Times New Roman" w:cs="Times New Roman"/>
          <w:bCs/>
          <w:sz w:val="12"/>
          <w:szCs w:val="12"/>
        </w:rPr>
        <w:t xml:space="preserve"> комплексное </w:t>
      </w:r>
      <w:proofErr w:type="spellStart"/>
      <w:r w:rsidRPr="00484754">
        <w:rPr>
          <w:rFonts w:ascii="Times New Roman" w:eastAsia="Calibri" w:hAnsi="Times New Roman" w:cs="Times New Roman"/>
          <w:bCs/>
          <w:sz w:val="12"/>
          <w:szCs w:val="12"/>
        </w:rPr>
        <w:t>опробывание</w:t>
      </w:r>
      <w:proofErr w:type="spellEnd"/>
      <w:r w:rsidRPr="00484754">
        <w:rPr>
          <w:rFonts w:ascii="Times New Roman" w:eastAsia="Calibri" w:hAnsi="Times New Roman" w:cs="Times New Roman"/>
          <w:bCs/>
          <w:sz w:val="12"/>
          <w:szCs w:val="12"/>
        </w:rPr>
        <w:t xml:space="preserve">. Заполнение ВПТ транспортируемой средой и его работа после заполнения в течение 72 часов считаются комплексным </w:t>
      </w:r>
      <w:proofErr w:type="spellStart"/>
      <w:r w:rsidRPr="00484754">
        <w:rPr>
          <w:rFonts w:ascii="Times New Roman" w:eastAsia="Calibri" w:hAnsi="Times New Roman" w:cs="Times New Roman"/>
          <w:bCs/>
          <w:sz w:val="12"/>
          <w:szCs w:val="12"/>
        </w:rPr>
        <w:t>опробыванием</w:t>
      </w:r>
      <w:proofErr w:type="spellEnd"/>
      <w:r w:rsidRPr="00484754">
        <w:rPr>
          <w:rFonts w:ascii="Times New Roman" w:eastAsia="Calibri" w:hAnsi="Times New Roman" w:cs="Times New Roman"/>
          <w:bCs/>
          <w:sz w:val="12"/>
          <w:szCs w:val="12"/>
        </w:rPr>
        <w:t xml:space="preserve"> ВПТ. </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xml:space="preserve">Проверку на герметичность участка или трубопровода в целом производят после испытания на прочность и путем снижения испытательного давления до максимального рабочего </w:t>
      </w:r>
      <w:proofErr w:type="spellStart"/>
      <w:r w:rsidRPr="00484754">
        <w:rPr>
          <w:rFonts w:ascii="Times New Roman" w:eastAsia="Calibri" w:hAnsi="Times New Roman" w:cs="Times New Roman"/>
          <w:bCs/>
          <w:sz w:val="12"/>
          <w:szCs w:val="12"/>
        </w:rPr>
        <w:t>Рраб</w:t>
      </w:r>
      <w:proofErr w:type="spellEnd"/>
      <w:r w:rsidRPr="00484754">
        <w:rPr>
          <w:rFonts w:ascii="Times New Roman" w:eastAsia="Calibri" w:hAnsi="Times New Roman" w:cs="Times New Roman"/>
          <w:bCs/>
          <w:sz w:val="12"/>
          <w:szCs w:val="12"/>
        </w:rPr>
        <w:t xml:space="preserve"> (4,0.МПа) и его выдержки в течение времени, необходимого для осмотра трассы, но не менее 12 ч.</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Защита от коррозии</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Для защиты проектируемого участка напорного нефтепровода от внутренней коррозии предусматривается: применение труб повышенной коррозионной стойкости класса прочности КП360 по ГОСТ 31443-2012.</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Для защиты от почвенной коррозии предусматривается:</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84754">
        <w:rPr>
          <w:rFonts w:ascii="Times New Roman" w:eastAsia="Calibri" w:hAnsi="Times New Roman" w:cs="Times New Roman"/>
          <w:bCs/>
          <w:sz w:val="12"/>
          <w:szCs w:val="12"/>
        </w:rPr>
        <w:t>строительство участка напорного нефтепровода из труб диаметром 273 мм, покрытого антикоррозионной изоляцией усиленного типа, выполненной в заводских условиях;</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w:t>
      </w:r>
      <w:r w:rsidRPr="00484754">
        <w:rPr>
          <w:rFonts w:ascii="Times New Roman" w:eastAsia="Calibri" w:hAnsi="Times New Roman" w:cs="Times New Roman"/>
          <w:bCs/>
          <w:sz w:val="12"/>
          <w:szCs w:val="12"/>
        </w:rPr>
        <w:t xml:space="preserve">антикоррозионная изоляция сварных стыков трубопровода </w:t>
      </w:r>
      <w:proofErr w:type="spellStart"/>
      <w:r w:rsidRPr="00484754">
        <w:rPr>
          <w:rFonts w:ascii="Times New Roman" w:eastAsia="Calibri" w:hAnsi="Times New Roman" w:cs="Times New Roman"/>
          <w:bCs/>
          <w:sz w:val="12"/>
          <w:szCs w:val="12"/>
        </w:rPr>
        <w:t>термоусаживающимися</w:t>
      </w:r>
      <w:proofErr w:type="spellEnd"/>
      <w:r w:rsidRPr="00484754">
        <w:rPr>
          <w:rFonts w:ascii="Times New Roman" w:eastAsia="Calibri" w:hAnsi="Times New Roman" w:cs="Times New Roman"/>
          <w:bCs/>
          <w:sz w:val="12"/>
          <w:szCs w:val="12"/>
        </w:rPr>
        <w:t xml:space="preserve">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84754">
        <w:rPr>
          <w:rFonts w:ascii="Times New Roman" w:eastAsia="Calibri" w:hAnsi="Times New Roman" w:cs="Times New Roman"/>
          <w:bCs/>
          <w:sz w:val="12"/>
          <w:szCs w:val="12"/>
        </w:rPr>
        <w:t xml:space="preserve">антикоррозионная изоляция (усиленного типа) деталей трубопровода и защитных футляров по ГОСТ </w:t>
      </w:r>
      <w:proofErr w:type="gramStart"/>
      <w:r w:rsidRPr="00484754">
        <w:rPr>
          <w:rFonts w:ascii="Times New Roman" w:eastAsia="Calibri" w:hAnsi="Times New Roman" w:cs="Times New Roman"/>
          <w:bCs/>
          <w:sz w:val="12"/>
          <w:szCs w:val="12"/>
        </w:rPr>
        <w:t>Р</w:t>
      </w:r>
      <w:proofErr w:type="gramEnd"/>
      <w:r w:rsidRPr="00484754">
        <w:rPr>
          <w:rFonts w:ascii="Times New Roman" w:eastAsia="Calibri" w:hAnsi="Times New Roman" w:cs="Times New Roman"/>
          <w:bCs/>
          <w:sz w:val="12"/>
          <w:szCs w:val="12"/>
        </w:rPr>
        <w:t xml:space="preserve"> 51164-98 «Трубопроводы стальные магистральные. Общие требования к защите от коррозии».</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xml:space="preserve">В зоне перехода надземного участка трубопровода в подземный надземный участок покрывается антикоррозионной изоляцией усиленного типа по ГОСТ </w:t>
      </w:r>
      <w:proofErr w:type="gramStart"/>
      <w:r w:rsidRPr="00484754">
        <w:rPr>
          <w:rFonts w:ascii="Times New Roman" w:eastAsia="Calibri" w:hAnsi="Times New Roman" w:cs="Times New Roman"/>
          <w:bCs/>
          <w:sz w:val="12"/>
          <w:szCs w:val="12"/>
        </w:rPr>
        <w:t>Р</w:t>
      </w:r>
      <w:proofErr w:type="gramEnd"/>
      <w:r w:rsidRPr="00484754">
        <w:rPr>
          <w:rFonts w:ascii="Times New Roman" w:eastAsia="Calibri" w:hAnsi="Times New Roman" w:cs="Times New Roman"/>
          <w:bCs/>
          <w:sz w:val="12"/>
          <w:szCs w:val="12"/>
        </w:rPr>
        <w:t xml:space="preserve"> 51164-98 «Трубопроводы стальные магистральные. Общие требования к защите от коррозии» на высоту 0,3 м.</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Перед нанесением изоляции поверхность металла очищается от продуктов коррозии, обезжиривается, обеспыливается. Степень очистки поверхности металла – «третья» по ГОСТ 9.402-2004. Работы проводятся в соответствии с рекомендациями завода-изготовителя.</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Конструкция антикоррозионной изоляции приведена в таблице 2.1.1.</w:t>
      </w:r>
    </w:p>
    <w:p w:rsid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Таблица 2.1.1 - Конструкция гидроизоляции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3511"/>
      </w:tblGrid>
      <w:tr w:rsidR="00484754" w:rsidRPr="00484754" w:rsidTr="00484754">
        <w:trPr>
          <w:cantSplit/>
          <w:trHeight w:val="70"/>
          <w:tblHead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84754" w:rsidRPr="00484754" w:rsidRDefault="00484754" w:rsidP="00484754">
            <w:pPr>
              <w:spacing w:after="0" w:line="240" w:lineRule="auto"/>
              <w:jc w:val="center"/>
              <w:rPr>
                <w:rFonts w:ascii="Times New Roman" w:hAnsi="Times New Roman" w:cs="Times New Roman"/>
                <w:b/>
                <w:snapToGrid w:val="0"/>
                <w:sz w:val="12"/>
                <w:szCs w:val="12"/>
              </w:rPr>
            </w:pPr>
            <w:r w:rsidRPr="00484754">
              <w:rPr>
                <w:rFonts w:ascii="Times New Roman" w:hAnsi="Times New Roman" w:cs="Times New Roman"/>
                <w:b/>
                <w:snapToGrid w:val="0"/>
                <w:sz w:val="12"/>
                <w:szCs w:val="12"/>
              </w:rPr>
              <w:t>Комплект изоляционных материалов</w:t>
            </w:r>
          </w:p>
        </w:tc>
      </w:tr>
      <w:tr w:rsidR="00484754" w:rsidRPr="00484754" w:rsidTr="00484754">
        <w:trPr>
          <w:cantSplit/>
          <w:trHeight w:val="70"/>
        </w:trPr>
        <w:tc>
          <w:tcPr>
            <w:tcW w:w="2729" w:type="pct"/>
            <w:tcBorders>
              <w:top w:val="single" w:sz="4" w:space="0" w:color="auto"/>
              <w:left w:val="single" w:sz="4" w:space="0" w:color="auto"/>
              <w:bottom w:val="single" w:sz="4" w:space="0" w:color="auto"/>
              <w:right w:val="single" w:sz="4" w:space="0" w:color="auto"/>
            </w:tcBorders>
            <w:vAlign w:val="center"/>
            <w:hideMark/>
          </w:tcPr>
          <w:p w:rsidR="00484754" w:rsidRPr="00484754" w:rsidRDefault="00484754" w:rsidP="00484754">
            <w:pPr>
              <w:spacing w:after="0" w:line="240" w:lineRule="auto"/>
              <w:ind w:left="-45" w:right="-68"/>
              <w:jc w:val="center"/>
              <w:rPr>
                <w:rFonts w:ascii="Times New Roman" w:hAnsi="Times New Roman" w:cs="Times New Roman"/>
                <w:b/>
                <w:snapToGrid w:val="0"/>
                <w:sz w:val="12"/>
                <w:szCs w:val="12"/>
              </w:rPr>
            </w:pPr>
            <w:r w:rsidRPr="00484754">
              <w:rPr>
                <w:rFonts w:ascii="Times New Roman" w:hAnsi="Times New Roman" w:cs="Times New Roman"/>
                <w:b/>
                <w:snapToGrid w:val="0"/>
                <w:sz w:val="12"/>
                <w:szCs w:val="12"/>
              </w:rPr>
              <w:t>Детали трубопроводов, защитные футляры</w:t>
            </w:r>
          </w:p>
        </w:tc>
        <w:tc>
          <w:tcPr>
            <w:tcW w:w="2271" w:type="pct"/>
            <w:tcBorders>
              <w:top w:val="single" w:sz="4" w:space="0" w:color="auto"/>
              <w:left w:val="single" w:sz="4" w:space="0" w:color="auto"/>
              <w:bottom w:val="single" w:sz="4" w:space="0" w:color="auto"/>
              <w:right w:val="single" w:sz="4" w:space="0" w:color="auto"/>
            </w:tcBorders>
            <w:vAlign w:val="center"/>
            <w:hideMark/>
          </w:tcPr>
          <w:p w:rsidR="00484754" w:rsidRPr="00484754" w:rsidRDefault="00484754" w:rsidP="00484754">
            <w:pPr>
              <w:spacing w:after="0" w:line="240" w:lineRule="auto"/>
              <w:ind w:left="-45" w:right="-68"/>
              <w:jc w:val="center"/>
              <w:rPr>
                <w:rFonts w:ascii="Times New Roman" w:hAnsi="Times New Roman" w:cs="Times New Roman"/>
                <w:b/>
                <w:snapToGrid w:val="0"/>
                <w:sz w:val="12"/>
                <w:szCs w:val="12"/>
              </w:rPr>
            </w:pPr>
            <w:r w:rsidRPr="00484754">
              <w:rPr>
                <w:rFonts w:ascii="Times New Roman" w:hAnsi="Times New Roman" w:cs="Times New Roman"/>
                <w:b/>
                <w:snapToGrid w:val="0"/>
                <w:sz w:val="12"/>
                <w:szCs w:val="12"/>
              </w:rPr>
              <w:t>Сварные стыки трубопроводов</w:t>
            </w:r>
          </w:p>
        </w:tc>
      </w:tr>
      <w:tr w:rsidR="00484754" w:rsidRPr="00484754" w:rsidTr="00484754">
        <w:trPr>
          <w:cantSplit/>
        </w:trPr>
        <w:tc>
          <w:tcPr>
            <w:tcW w:w="2729" w:type="pct"/>
            <w:tcBorders>
              <w:top w:val="single" w:sz="4" w:space="0" w:color="auto"/>
              <w:left w:val="single" w:sz="4" w:space="0" w:color="auto"/>
              <w:bottom w:val="single" w:sz="4" w:space="0" w:color="auto"/>
              <w:right w:val="single" w:sz="4" w:space="0" w:color="auto"/>
            </w:tcBorders>
            <w:hideMark/>
          </w:tcPr>
          <w:p w:rsidR="00484754" w:rsidRPr="00484754" w:rsidRDefault="00484754" w:rsidP="00484754">
            <w:pPr>
              <w:spacing w:after="0" w:line="240" w:lineRule="auto"/>
              <w:rPr>
                <w:rFonts w:ascii="Times New Roman" w:hAnsi="Times New Roman" w:cs="Times New Roman"/>
                <w:snapToGrid w:val="0"/>
                <w:sz w:val="12"/>
                <w:szCs w:val="12"/>
              </w:rPr>
            </w:pPr>
            <w:proofErr w:type="spellStart"/>
            <w:r w:rsidRPr="00484754">
              <w:rPr>
                <w:rFonts w:ascii="Times New Roman" w:hAnsi="Times New Roman" w:cs="Times New Roman"/>
                <w:snapToGrid w:val="0"/>
                <w:sz w:val="12"/>
                <w:szCs w:val="12"/>
              </w:rPr>
              <w:t>Праймер</w:t>
            </w:r>
            <w:proofErr w:type="spellEnd"/>
            <w:r w:rsidRPr="00484754">
              <w:rPr>
                <w:rFonts w:ascii="Times New Roman" w:hAnsi="Times New Roman" w:cs="Times New Roman"/>
                <w:snapToGrid w:val="0"/>
                <w:sz w:val="12"/>
                <w:szCs w:val="12"/>
              </w:rPr>
              <w:t xml:space="preserve"> / битумная грунтовка (</w:t>
            </w:r>
            <w:r w:rsidRPr="00484754">
              <w:rPr>
                <w:rFonts w:ascii="Times New Roman" w:hAnsi="Times New Roman" w:cs="Times New Roman"/>
                <w:bCs/>
                <w:snapToGrid w:val="0"/>
                <w:sz w:val="12"/>
                <w:szCs w:val="12"/>
              </w:rPr>
              <w:t>подготовительный слой</w:t>
            </w:r>
            <w:r w:rsidRPr="00484754">
              <w:rPr>
                <w:rFonts w:ascii="Times New Roman" w:hAnsi="Times New Roman" w:cs="Times New Roman"/>
                <w:snapToGrid w:val="0"/>
                <w:sz w:val="12"/>
                <w:szCs w:val="12"/>
              </w:rPr>
              <w:t>)</w:t>
            </w:r>
          </w:p>
        </w:tc>
        <w:tc>
          <w:tcPr>
            <w:tcW w:w="2271" w:type="pct"/>
            <w:vMerge w:val="restart"/>
            <w:tcBorders>
              <w:top w:val="single" w:sz="4" w:space="0" w:color="auto"/>
              <w:left w:val="single" w:sz="4" w:space="0" w:color="auto"/>
              <w:bottom w:val="single" w:sz="4" w:space="0" w:color="auto"/>
              <w:right w:val="single" w:sz="4" w:space="0" w:color="auto"/>
            </w:tcBorders>
          </w:tcPr>
          <w:p w:rsidR="00484754" w:rsidRPr="00484754" w:rsidRDefault="00484754" w:rsidP="00484754">
            <w:pPr>
              <w:spacing w:after="0" w:line="240" w:lineRule="auto"/>
              <w:jc w:val="both"/>
              <w:rPr>
                <w:rFonts w:ascii="Times New Roman" w:hAnsi="Times New Roman" w:cs="Times New Roman"/>
                <w:snapToGrid w:val="0"/>
                <w:sz w:val="12"/>
                <w:szCs w:val="12"/>
              </w:rPr>
            </w:pPr>
            <w:proofErr w:type="spellStart"/>
            <w:r w:rsidRPr="00484754">
              <w:rPr>
                <w:rFonts w:ascii="Times New Roman" w:hAnsi="Times New Roman" w:cs="Times New Roman"/>
                <w:snapToGrid w:val="0"/>
                <w:sz w:val="12"/>
                <w:szCs w:val="12"/>
              </w:rPr>
              <w:t>Термоусаживающиеся</w:t>
            </w:r>
            <w:proofErr w:type="spellEnd"/>
            <w:r w:rsidRPr="00484754">
              <w:rPr>
                <w:rFonts w:ascii="Times New Roman" w:hAnsi="Times New Roman" w:cs="Times New Roman"/>
                <w:snapToGrid w:val="0"/>
                <w:sz w:val="12"/>
                <w:szCs w:val="12"/>
              </w:rPr>
              <w:t xml:space="preserve"> манжеты толщиной:</w:t>
            </w:r>
            <w:r>
              <w:rPr>
                <w:rFonts w:ascii="Times New Roman" w:hAnsi="Times New Roman" w:cs="Times New Roman"/>
                <w:snapToGrid w:val="0"/>
                <w:sz w:val="12"/>
                <w:szCs w:val="12"/>
              </w:rPr>
              <w:t xml:space="preserve"> </w:t>
            </w:r>
            <w:r w:rsidRPr="00484754">
              <w:rPr>
                <w:rFonts w:ascii="Times New Roman" w:hAnsi="Times New Roman" w:cs="Times New Roman"/>
                <w:sz w:val="12"/>
                <w:szCs w:val="12"/>
                <w:lang w:eastAsia="ja-JP"/>
              </w:rPr>
              <w:t>не менее 1,2 мм для трубопроводов диаметром от 57 мм до 273 мм (включительно)</w:t>
            </w:r>
          </w:p>
        </w:tc>
      </w:tr>
      <w:tr w:rsidR="00484754" w:rsidRPr="00484754" w:rsidTr="00484754">
        <w:trPr>
          <w:cantSplit/>
          <w:trHeight w:val="70"/>
        </w:trPr>
        <w:tc>
          <w:tcPr>
            <w:tcW w:w="2729" w:type="pct"/>
            <w:tcBorders>
              <w:top w:val="single" w:sz="4" w:space="0" w:color="auto"/>
              <w:left w:val="single" w:sz="4" w:space="0" w:color="auto"/>
              <w:bottom w:val="single" w:sz="4" w:space="0" w:color="auto"/>
              <w:right w:val="single" w:sz="4" w:space="0" w:color="auto"/>
            </w:tcBorders>
            <w:hideMark/>
          </w:tcPr>
          <w:p w:rsidR="00484754" w:rsidRPr="00484754" w:rsidRDefault="00484754" w:rsidP="00484754">
            <w:pPr>
              <w:spacing w:after="0" w:line="240" w:lineRule="auto"/>
              <w:rPr>
                <w:rFonts w:ascii="Times New Roman" w:hAnsi="Times New Roman" w:cs="Times New Roman"/>
                <w:snapToGrid w:val="0"/>
                <w:sz w:val="12"/>
                <w:szCs w:val="12"/>
              </w:rPr>
            </w:pPr>
            <w:r w:rsidRPr="00484754">
              <w:rPr>
                <w:rFonts w:ascii="Times New Roman" w:hAnsi="Times New Roman" w:cs="Times New Roman"/>
                <w:snapToGrid w:val="0"/>
                <w:sz w:val="12"/>
                <w:szCs w:val="12"/>
              </w:rPr>
              <w:t xml:space="preserve">Лента </w:t>
            </w:r>
            <w:r w:rsidRPr="00484754">
              <w:rPr>
                <w:rFonts w:ascii="Times New Roman" w:hAnsi="Times New Roman" w:cs="Times New Roman"/>
                <w:bCs/>
                <w:snapToGrid w:val="0"/>
                <w:sz w:val="12"/>
                <w:szCs w:val="12"/>
              </w:rPr>
              <w:t xml:space="preserve">промышленная изоляционная мастичная / битумная на полимерной </w:t>
            </w:r>
            <w:r w:rsidRPr="00484754">
              <w:rPr>
                <w:rFonts w:ascii="Times New Roman" w:hAnsi="Times New Roman" w:cs="Times New Roman"/>
                <w:snapToGrid w:val="0"/>
                <w:sz w:val="12"/>
                <w:szCs w:val="12"/>
              </w:rPr>
              <w:t>основе (</w:t>
            </w:r>
            <w:r w:rsidRPr="00484754">
              <w:rPr>
                <w:rFonts w:ascii="Times New Roman" w:hAnsi="Times New Roman" w:cs="Times New Roman"/>
                <w:bCs/>
                <w:snapToGrid w:val="0"/>
                <w:sz w:val="12"/>
                <w:szCs w:val="12"/>
              </w:rPr>
              <w:t>изоляционный слой</w:t>
            </w:r>
            <w:r w:rsidRPr="00484754">
              <w:rPr>
                <w:rFonts w:ascii="Times New Roman" w:hAnsi="Times New Roman" w:cs="Times New Roman"/>
                <w:snapToGrid w:val="0"/>
                <w:sz w:val="12"/>
                <w:szCs w:val="12"/>
              </w:rPr>
              <w:t>) толщиной не менее 2,0 мм – 1 слой</w:t>
            </w:r>
          </w:p>
        </w:tc>
        <w:tc>
          <w:tcPr>
            <w:tcW w:w="2271" w:type="pct"/>
            <w:vMerge/>
            <w:tcBorders>
              <w:top w:val="single" w:sz="4" w:space="0" w:color="auto"/>
              <w:left w:val="single" w:sz="4" w:space="0" w:color="auto"/>
              <w:bottom w:val="single" w:sz="4" w:space="0" w:color="auto"/>
              <w:right w:val="single" w:sz="4" w:space="0" w:color="auto"/>
            </w:tcBorders>
            <w:vAlign w:val="center"/>
            <w:hideMark/>
          </w:tcPr>
          <w:p w:rsidR="00484754" w:rsidRPr="00484754" w:rsidRDefault="00484754" w:rsidP="00484754">
            <w:pPr>
              <w:spacing w:after="0" w:line="240" w:lineRule="auto"/>
              <w:rPr>
                <w:rFonts w:ascii="Times New Roman" w:hAnsi="Times New Roman" w:cs="Times New Roman"/>
                <w:sz w:val="12"/>
                <w:szCs w:val="12"/>
                <w:lang w:eastAsia="ja-JP"/>
              </w:rPr>
            </w:pPr>
          </w:p>
        </w:tc>
      </w:tr>
      <w:tr w:rsidR="00484754" w:rsidRPr="00484754" w:rsidTr="00484754">
        <w:trPr>
          <w:cantSplit/>
        </w:trPr>
        <w:tc>
          <w:tcPr>
            <w:tcW w:w="2729" w:type="pct"/>
            <w:tcBorders>
              <w:top w:val="single" w:sz="4" w:space="0" w:color="auto"/>
              <w:left w:val="single" w:sz="4" w:space="0" w:color="auto"/>
              <w:bottom w:val="single" w:sz="4" w:space="0" w:color="auto"/>
              <w:right w:val="single" w:sz="4" w:space="0" w:color="auto"/>
            </w:tcBorders>
            <w:hideMark/>
          </w:tcPr>
          <w:p w:rsidR="00484754" w:rsidRPr="00484754" w:rsidRDefault="00484754" w:rsidP="00484754">
            <w:pPr>
              <w:spacing w:after="0" w:line="240" w:lineRule="auto"/>
              <w:rPr>
                <w:rFonts w:ascii="Times New Roman" w:hAnsi="Times New Roman" w:cs="Times New Roman"/>
                <w:snapToGrid w:val="0"/>
                <w:sz w:val="12"/>
                <w:szCs w:val="12"/>
              </w:rPr>
            </w:pPr>
            <w:r w:rsidRPr="00484754">
              <w:rPr>
                <w:rFonts w:ascii="Times New Roman" w:hAnsi="Times New Roman" w:cs="Times New Roman"/>
                <w:snapToGrid w:val="0"/>
                <w:sz w:val="12"/>
                <w:szCs w:val="12"/>
              </w:rPr>
              <w:t xml:space="preserve">Лента </w:t>
            </w:r>
            <w:proofErr w:type="spellStart"/>
            <w:r w:rsidRPr="00484754">
              <w:rPr>
                <w:rFonts w:ascii="Times New Roman" w:hAnsi="Times New Roman" w:cs="Times New Roman"/>
                <w:snapToGrid w:val="0"/>
                <w:sz w:val="12"/>
                <w:szCs w:val="12"/>
              </w:rPr>
              <w:t>термоусаживающаяся</w:t>
            </w:r>
            <w:proofErr w:type="spellEnd"/>
            <w:r w:rsidRPr="00484754">
              <w:rPr>
                <w:rFonts w:ascii="Times New Roman" w:hAnsi="Times New Roman" w:cs="Times New Roman"/>
                <w:snapToGrid w:val="0"/>
                <w:sz w:val="12"/>
                <w:szCs w:val="12"/>
              </w:rPr>
              <w:t xml:space="preserve"> промышленная (</w:t>
            </w:r>
            <w:r w:rsidRPr="00484754">
              <w:rPr>
                <w:rFonts w:ascii="Times New Roman" w:hAnsi="Times New Roman" w:cs="Times New Roman"/>
                <w:bCs/>
                <w:snapToGrid w:val="0"/>
                <w:sz w:val="12"/>
                <w:szCs w:val="12"/>
              </w:rPr>
              <w:t>защитный слой</w:t>
            </w:r>
            <w:r w:rsidRPr="00484754">
              <w:rPr>
                <w:rFonts w:ascii="Times New Roman" w:hAnsi="Times New Roman" w:cs="Times New Roman"/>
                <w:snapToGrid w:val="0"/>
                <w:sz w:val="12"/>
                <w:szCs w:val="12"/>
              </w:rPr>
              <w:t>) толщиной не менее 0,6 мм - 1 слой</w:t>
            </w:r>
          </w:p>
        </w:tc>
        <w:tc>
          <w:tcPr>
            <w:tcW w:w="2271" w:type="pct"/>
            <w:vMerge/>
            <w:tcBorders>
              <w:top w:val="single" w:sz="4" w:space="0" w:color="auto"/>
              <w:left w:val="single" w:sz="4" w:space="0" w:color="auto"/>
              <w:bottom w:val="single" w:sz="4" w:space="0" w:color="auto"/>
              <w:right w:val="single" w:sz="4" w:space="0" w:color="auto"/>
            </w:tcBorders>
            <w:vAlign w:val="center"/>
            <w:hideMark/>
          </w:tcPr>
          <w:p w:rsidR="00484754" w:rsidRPr="00484754" w:rsidRDefault="00484754" w:rsidP="00484754">
            <w:pPr>
              <w:spacing w:after="0" w:line="240" w:lineRule="auto"/>
              <w:rPr>
                <w:rFonts w:ascii="Times New Roman" w:hAnsi="Times New Roman" w:cs="Times New Roman"/>
                <w:sz w:val="12"/>
                <w:szCs w:val="12"/>
                <w:lang w:eastAsia="ja-JP"/>
              </w:rPr>
            </w:pPr>
          </w:p>
        </w:tc>
      </w:tr>
    </w:tbl>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По показателям свойств и температурному диапазону применения изоляционные покрытия должны обеспечивать эффективную противокоррозионную защиту изолированных изделий на весь нормативный срок эксплуатации трубопроводов.</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xml:space="preserve">Покрытия должны соответствовать ГОСТ </w:t>
      </w:r>
      <w:proofErr w:type="gramStart"/>
      <w:r w:rsidRPr="00484754">
        <w:rPr>
          <w:rFonts w:ascii="Times New Roman" w:eastAsia="Calibri" w:hAnsi="Times New Roman" w:cs="Times New Roman"/>
          <w:bCs/>
          <w:sz w:val="12"/>
          <w:szCs w:val="12"/>
        </w:rPr>
        <w:t>Р</w:t>
      </w:r>
      <w:proofErr w:type="gramEnd"/>
      <w:r w:rsidRPr="00484754">
        <w:rPr>
          <w:rFonts w:ascii="Times New Roman" w:eastAsia="Calibri" w:hAnsi="Times New Roman" w:cs="Times New Roman"/>
          <w:bCs/>
          <w:sz w:val="12"/>
          <w:szCs w:val="12"/>
        </w:rPr>
        <w:t xml:space="preserve"> 51164-98, СП 245.1325800.2015 «Защита от коррозии линейных объектов и сооружений в нефтегазовом комплексе. Правила производства и приемки работ».</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xml:space="preserve">Поверхность труб футляра, укладываемого закрытым способом, покрыта специальным трехслойным полиэтиленовым защитным покрытием, выполненным в заводских условиях в соответствии с ГОСТ 31448-2012 «Трубы стальные с защитными наружными покрытиями </w:t>
      </w:r>
      <w:proofErr w:type="gramStart"/>
      <w:r w:rsidRPr="00484754">
        <w:rPr>
          <w:rFonts w:ascii="Times New Roman" w:eastAsia="Calibri" w:hAnsi="Times New Roman" w:cs="Times New Roman"/>
          <w:bCs/>
          <w:sz w:val="12"/>
          <w:szCs w:val="12"/>
        </w:rPr>
        <w:t>для</w:t>
      </w:r>
      <w:proofErr w:type="gramEnd"/>
      <w:r w:rsidRPr="00484754">
        <w:rPr>
          <w:rFonts w:ascii="Times New Roman" w:eastAsia="Calibri" w:hAnsi="Times New Roman" w:cs="Times New Roman"/>
          <w:bCs/>
          <w:sz w:val="12"/>
          <w:szCs w:val="12"/>
        </w:rPr>
        <w:t xml:space="preserve"> магистральных </w:t>
      </w:r>
      <w:proofErr w:type="spellStart"/>
      <w:r w:rsidRPr="00484754">
        <w:rPr>
          <w:rFonts w:ascii="Times New Roman" w:eastAsia="Calibri" w:hAnsi="Times New Roman" w:cs="Times New Roman"/>
          <w:bCs/>
          <w:sz w:val="12"/>
          <w:szCs w:val="12"/>
        </w:rPr>
        <w:t>газонефтепроводов</w:t>
      </w:r>
      <w:proofErr w:type="spellEnd"/>
      <w:r w:rsidRPr="00484754">
        <w:rPr>
          <w:rFonts w:ascii="Times New Roman" w:eastAsia="Calibri" w:hAnsi="Times New Roman" w:cs="Times New Roman"/>
          <w:bCs/>
          <w:sz w:val="12"/>
          <w:szCs w:val="12"/>
        </w:rPr>
        <w:t xml:space="preserve">», конструкция № 3. Изоляцию сварных стыков футляра, укладываемого закрытым способом, выполнить комплектами </w:t>
      </w:r>
      <w:proofErr w:type="spellStart"/>
      <w:r w:rsidRPr="00484754">
        <w:rPr>
          <w:rFonts w:ascii="Times New Roman" w:eastAsia="Calibri" w:hAnsi="Times New Roman" w:cs="Times New Roman"/>
          <w:bCs/>
          <w:sz w:val="12"/>
          <w:szCs w:val="12"/>
        </w:rPr>
        <w:t>термоусаживающихся</w:t>
      </w:r>
      <w:proofErr w:type="spellEnd"/>
      <w:r w:rsidRPr="00484754">
        <w:rPr>
          <w:rFonts w:ascii="Times New Roman" w:eastAsia="Calibri" w:hAnsi="Times New Roman" w:cs="Times New Roman"/>
          <w:bCs/>
          <w:sz w:val="12"/>
          <w:szCs w:val="12"/>
        </w:rPr>
        <w:t xml:space="preserve"> манжет «специального типа»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Перед нанесением противокоррозионного покрытия поверхность металла очистить от продуктов коррозии, обезжирить, </w:t>
      </w:r>
      <w:proofErr w:type="spellStart"/>
      <w:r w:rsidRPr="00484754">
        <w:rPr>
          <w:rFonts w:ascii="Times New Roman" w:eastAsia="Calibri" w:hAnsi="Times New Roman" w:cs="Times New Roman"/>
          <w:bCs/>
          <w:sz w:val="12"/>
          <w:szCs w:val="12"/>
        </w:rPr>
        <w:t>обеспылить</w:t>
      </w:r>
      <w:proofErr w:type="spellEnd"/>
      <w:r w:rsidRPr="00484754">
        <w:rPr>
          <w:rFonts w:ascii="Times New Roman" w:eastAsia="Calibri" w:hAnsi="Times New Roman" w:cs="Times New Roman"/>
          <w:bCs/>
          <w:sz w:val="12"/>
          <w:szCs w:val="12"/>
        </w:rPr>
        <w:t>. Степень очистки поверхности металла – «четвертая» по ГОСТ 9.402-2004. Работы проводить в соответствии с рекомендациями завода-изготовителя.</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84754">
        <w:rPr>
          <w:rFonts w:ascii="Times New Roman" w:eastAsia="Calibri" w:hAnsi="Times New Roman" w:cs="Times New Roman"/>
          <w:bCs/>
          <w:sz w:val="12"/>
          <w:szCs w:val="12"/>
        </w:rPr>
        <w:t>эпоксидное покрытие – один слой 125 мкм;</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84754">
        <w:rPr>
          <w:rFonts w:ascii="Times New Roman" w:eastAsia="Calibri" w:hAnsi="Times New Roman" w:cs="Times New Roman"/>
          <w:bCs/>
          <w:sz w:val="12"/>
          <w:szCs w:val="12"/>
        </w:rPr>
        <w:t>полиуретановое покрытие стойкое к ультрафиолетовому излучению – один слой толщиной 125 мкм.</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Электроснабжение</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В проектной документации решены вопросы защитных мероприятий проектируемого напорного нефтепровода ДНС «Южно-Орловская» - УПСВ «</w:t>
      </w:r>
      <w:proofErr w:type="spellStart"/>
      <w:r w:rsidRPr="00484754">
        <w:rPr>
          <w:rFonts w:ascii="Times New Roman" w:eastAsia="Calibri" w:hAnsi="Times New Roman" w:cs="Times New Roman"/>
          <w:bCs/>
          <w:sz w:val="12"/>
          <w:szCs w:val="12"/>
        </w:rPr>
        <w:t>Екатериновская</w:t>
      </w:r>
      <w:proofErr w:type="spellEnd"/>
      <w:r w:rsidRPr="00484754">
        <w:rPr>
          <w:rFonts w:ascii="Times New Roman" w:eastAsia="Calibri" w:hAnsi="Times New Roman" w:cs="Times New Roman"/>
          <w:bCs/>
          <w:sz w:val="12"/>
          <w:szCs w:val="12"/>
        </w:rPr>
        <w:t>».</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В соответствие с «Федеральными нормами и правилами в области промышленной безопасности и Правила Безопасности в нефтяной и газовой промышленности» на объекте предусматриваются переносные светильники с аккумуляторными батареями во взрывозащищенном исполнении, которые используются при проведении работ в ночное время как рабочее освещение, в темное время суток как аварийное.</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Для защиты обслуживающего персонала от вторичных проявлений молнии и защиты от статического электричества предусматривается комплексное заземляющее устройство.</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xml:space="preserve">Комплексное защитное устройство состоит </w:t>
      </w:r>
      <w:proofErr w:type="gramStart"/>
      <w:r w:rsidRPr="00484754">
        <w:rPr>
          <w:rFonts w:ascii="Times New Roman" w:eastAsia="Calibri" w:hAnsi="Times New Roman" w:cs="Times New Roman"/>
          <w:bCs/>
          <w:sz w:val="12"/>
          <w:szCs w:val="12"/>
        </w:rPr>
        <w:t>из</w:t>
      </w:r>
      <w:proofErr w:type="gramEnd"/>
      <w:r w:rsidRPr="00484754">
        <w:rPr>
          <w:rFonts w:ascii="Times New Roman" w:eastAsia="Calibri" w:hAnsi="Times New Roman" w:cs="Times New Roman"/>
          <w:bCs/>
          <w:sz w:val="12"/>
          <w:szCs w:val="12"/>
        </w:rPr>
        <w:t>:</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84754">
        <w:rPr>
          <w:rFonts w:ascii="Times New Roman" w:eastAsia="Calibri" w:hAnsi="Times New Roman" w:cs="Times New Roman"/>
          <w:bCs/>
          <w:sz w:val="12"/>
          <w:szCs w:val="12"/>
        </w:rPr>
        <w:t xml:space="preserve">объединенного заземляющего устройства и </w:t>
      </w:r>
      <w:proofErr w:type="spellStart"/>
      <w:r w:rsidRPr="00484754">
        <w:rPr>
          <w:rFonts w:ascii="Times New Roman" w:eastAsia="Calibri" w:hAnsi="Times New Roman" w:cs="Times New Roman"/>
          <w:bCs/>
          <w:sz w:val="12"/>
          <w:szCs w:val="12"/>
        </w:rPr>
        <w:t>молниезащиты</w:t>
      </w:r>
      <w:proofErr w:type="spellEnd"/>
      <w:r w:rsidRPr="00484754">
        <w:rPr>
          <w:rFonts w:ascii="Times New Roman" w:eastAsia="Calibri" w:hAnsi="Times New Roman" w:cs="Times New Roman"/>
          <w:bCs/>
          <w:sz w:val="12"/>
          <w:szCs w:val="12"/>
        </w:rPr>
        <w:t xml:space="preserve">, выполняемого электродами из круглой стали горячего оцинкования диаметром 16 мм, длиной 5 м, которые ввертываются в грунт на глубину 0,5 м (от поверхности земли до верхнего конца электрода) и соединяются между собой круглой сталью горячего оцинкования диаметром 12 мм; </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•комплексной магистрали (внутреннего контура заземления), выполняемой из полосовой стали 4х40.</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Фланцевые соединения и оборудование, расположенное во взрывоопасных зонах должны быть зашунтированы перемычками из медного изолированного провода сечением не менее 16 мм</w:t>
      </w:r>
      <w:proofErr w:type="gramStart"/>
      <w:r w:rsidRPr="00484754">
        <w:rPr>
          <w:rFonts w:ascii="Times New Roman" w:eastAsia="Calibri" w:hAnsi="Times New Roman" w:cs="Times New Roman"/>
          <w:bCs/>
          <w:sz w:val="12"/>
          <w:szCs w:val="12"/>
        </w:rPr>
        <w:t>2</w:t>
      </w:r>
      <w:proofErr w:type="gramEnd"/>
      <w:r w:rsidRPr="00484754">
        <w:rPr>
          <w:rFonts w:ascii="Times New Roman" w:eastAsia="Calibri" w:hAnsi="Times New Roman" w:cs="Times New Roman"/>
          <w:bCs/>
          <w:sz w:val="12"/>
          <w:szCs w:val="12"/>
        </w:rPr>
        <w:t>.</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xml:space="preserve">Изолированные проводники уравнивания потенциалов должны иметь изоляцию, обозначенную желто-зелеными полосами. Неизолированные проводники основной системы уравнивания потенциалов </w:t>
      </w:r>
      <w:proofErr w:type="gramStart"/>
      <w:r w:rsidRPr="00484754">
        <w:rPr>
          <w:rFonts w:ascii="Times New Roman" w:eastAsia="Calibri" w:hAnsi="Times New Roman" w:cs="Times New Roman"/>
          <w:bCs/>
          <w:sz w:val="12"/>
          <w:szCs w:val="12"/>
        </w:rPr>
        <w:t>в месте</w:t>
      </w:r>
      <w:proofErr w:type="gramEnd"/>
      <w:r w:rsidRPr="00484754">
        <w:rPr>
          <w:rFonts w:ascii="Times New Roman" w:eastAsia="Calibri" w:hAnsi="Times New Roman" w:cs="Times New Roman"/>
          <w:bCs/>
          <w:sz w:val="12"/>
          <w:szCs w:val="12"/>
        </w:rPr>
        <w:t xml:space="preserve"> их присоединения к сторонним проводящим частям должны быть обозначены желто-зелеными полосами.</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84754">
        <w:rPr>
          <w:rFonts w:ascii="Times New Roman" w:eastAsia="Calibri" w:hAnsi="Times New Roman" w:cs="Times New Roman"/>
          <w:bCs/>
          <w:sz w:val="12"/>
          <w:szCs w:val="12"/>
        </w:rPr>
        <w:t>Наружные искусственные заземлители предусматриваются из оцинкованной стали (по ГОСТ 9.307-89).</w:t>
      </w:r>
      <w:proofErr w:type="gramEnd"/>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Комплексное заземляющее устройство выполняется путем присоединения всех открытых проводящих частей (металлические конструкции сооружений, стационарно проложенные трубопроводы, металлические корпуса технологического оборудования) к магистрали при помощи защитных проводников и образовывает непрерывную электрическую цепь.</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xml:space="preserve">Сопротивление заземляющего устройства не должно превышать для статического электричества 100 Ом (проверяется после монтажа). </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xml:space="preserve">По устройству </w:t>
      </w:r>
      <w:proofErr w:type="spellStart"/>
      <w:r w:rsidRPr="00484754">
        <w:rPr>
          <w:rFonts w:ascii="Times New Roman" w:eastAsia="Calibri" w:hAnsi="Times New Roman" w:cs="Times New Roman"/>
          <w:bCs/>
          <w:sz w:val="12"/>
          <w:szCs w:val="12"/>
        </w:rPr>
        <w:t>молниезащиты</w:t>
      </w:r>
      <w:proofErr w:type="spellEnd"/>
      <w:r w:rsidRPr="00484754">
        <w:rPr>
          <w:rFonts w:ascii="Times New Roman" w:eastAsia="Calibri" w:hAnsi="Times New Roman" w:cs="Times New Roman"/>
          <w:bCs/>
          <w:sz w:val="12"/>
          <w:szCs w:val="12"/>
        </w:rPr>
        <w:t xml:space="preserve"> технологические сооружения с зоной по взрывоопасности В-1г(2) относятся к III категории, допустимый уровень надежности защиты от прямых ударов молнии – 0,9.</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84754">
        <w:rPr>
          <w:rFonts w:ascii="Times New Roman" w:eastAsia="Calibri" w:hAnsi="Times New Roman" w:cs="Times New Roman"/>
          <w:bCs/>
          <w:sz w:val="12"/>
          <w:szCs w:val="12"/>
        </w:rPr>
        <w:t>Для защиты от заноса высоких потенциалов по подземным и внешним коммуникациям по площадке, последние присоединяются к заземляющему устройству.</w:t>
      </w:r>
      <w:proofErr w:type="gramEnd"/>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xml:space="preserve">Заземлители для </w:t>
      </w:r>
      <w:proofErr w:type="spellStart"/>
      <w:r w:rsidRPr="00484754">
        <w:rPr>
          <w:rFonts w:ascii="Times New Roman" w:eastAsia="Calibri" w:hAnsi="Times New Roman" w:cs="Times New Roman"/>
          <w:bCs/>
          <w:sz w:val="12"/>
          <w:szCs w:val="12"/>
        </w:rPr>
        <w:t>молниезащиты</w:t>
      </w:r>
      <w:proofErr w:type="spellEnd"/>
      <w:r w:rsidRPr="00484754">
        <w:rPr>
          <w:rFonts w:ascii="Times New Roman" w:eastAsia="Calibri" w:hAnsi="Times New Roman" w:cs="Times New Roman"/>
          <w:bCs/>
          <w:sz w:val="12"/>
          <w:szCs w:val="12"/>
        </w:rPr>
        <w:t xml:space="preserve"> и защиты от статического электричества – общие.</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xml:space="preserve">Защита площадок узлов запорной арматуры и площадки узла подключения выкидного трубопровода от скважины от прямых ударов молнии выполняется посредством присоединения к заземляющему устройству в соответствии с пунктом 2.15 РД 34.21.122-87, так как указанное технологическое сооружение выполняется из стальных труб на фланцевых соединениях с толщиной стенки трубы более 4 мм. </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xml:space="preserve">В проектной документации предусматривается электрохимическая защита от почвенной коррозии внешней поверхности напорного нефтепровода диаметром 273 мм с толщиной стенки 8 мм протяженностью 11763,2 м. </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Выбор мощности и элементов технологической системы электрохимической защиты произведен по технико-экономическому расчету. При расчете защитная плотность тока для трубопроводов с усиленной изоляцией принята 2,0 мА/м</w:t>
      </w:r>
      <w:proofErr w:type="gramStart"/>
      <w:r w:rsidRPr="00484754">
        <w:rPr>
          <w:rFonts w:ascii="Times New Roman" w:eastAsia="Calibri" w:hAnsi="Times New Roman" w:cs="Times New Roman"/>
          <w:bCs/>
          <w:sz w:val="12"/>
          <w:szCs w:val="12"/>
        </w:rPr>
        <w:t>2</w:t>
      </w:r>
      <w:proofErr w:type="gramEnd"/>
      <w:r w:rsidRPr="00484754">
        <w:rPr>
          <w:rFonts w:ascii="Times New Roman" w:eastAsia="Calibri" w:hAnsi="Times New Roman" w:cs="Times New Roman"/>
          <w:bCs/>
          <w:sz w:val="12"/>
          <w:szCs w:val="12"/>
        </w:rPr>
        <w:t>.</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Электрохимическая защита должна обеспечивать в течение всего срока эксплуатации непрерывную по времени катодную поляризацию трубопроводов на всем их протяжении.</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lastRenderedPageBreak/>
        <w:t>Средства электрохимической защиты трубопровода следует включать в работу в зонах блуждающего тока в течение периода не более месяца после укладки и засыпки участка трубопровода, а в остальных случаях – в течение периода не более 3 месяцев после укладки и засыпки участка трубопровода.</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Для защиты напорного нефтепровода от коррозии наряду с изоляционным покрытием предусматривается сплошная катодная поляризация с помощью групповых протекторных установок из магниевых протекторов с активатором, каждая установка состоит из двух протекторов.</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Катодная поляризация защитного футляра на переходе напорного нефтепровода через автодорогу диаметром 530 мм с толщиной стенки 12 мм протяженностью 69,0 м осуществляется при помощи двух протекторных установок, каждая установка состоит из одного протектора. Протекторные установки размещаются на концах футляра.</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xml:space="preserve">Протекторы устанавливаются вертикально в скважины диаметром 350 мм, пробуренные на расстоянии не ближе 5,0 м от поверхности защищаемых подземных сооружений. Глубина установки верхнего протектора 2,0 м от уровня поверхности земли. Подключение протекторов к проектируемому трубопроводу и футляру выполняется через диодно-резисторные блоки кабелем ВВГ 2х6. Протекторные установки устанавливаются в местах с удельным электрическим сопротивлением, не превышающим значение 50 </w:t>
      </w:r>
      <w:proofErr w:type="spellStart"/>
      <w:r w:rsidRPr="00484754">
        <w:rPr>
          <w:rFonts w:ascii="Times New Roman" w:eastAsia="Calibri" w:hAnsi="Times New Roman" w:cs="Times New Roman"/>
          <w:bCs/>
          <w:sz w:val="12"/>
          <w:szCs w:val="12"/>
        </w:rPr>
        <w:t>Ом•</w:t>
      </w:r>
      <w:proofErr w:type="gramStart"/>
      <w:r w:rsidRPr="00484754">
        <w:rPr>
          <w:rFonts w:ascii="Times New Roman" w:eastAsia="Calibri" w:hAnsi="Times New Roman" w:cs="Times New Roman"/>
          <w:bCs/>
          <w:sz w:val="12"/>
          <w:szCs w:val="12"/>
        </w:rPr>
        <w:t>м</w:t>
      </w:r>
      <w:proofErr w:type="spellEnd"/>
      <w:proofErr w:type="gramEnd"/>
      <w:r w:rsidRPr="00484754">
        <w:rPr>
          <w:rFonts w:ascii="Times New Roman" w:eastAsia="Calibri" w:hAnsi="Times New Roman" w:cs="Times New Roman"/>
          <w:bCs/>
          <w:sz w:val="12"/>
          <w:szCs w:val="12"/>
        </w:rPr>
        <w:t>.</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484754">
        <w:rPr>
          <w:rFonts w:ascii="Times New Roman" w:eastAsia="Calibri" w:hAnsi="Times New Roman" w:cs="Times New Roman"/>
          <w:bCs/>
          <w:sz w:val="12"/>
          <w:szCs w:val="12"/>
        </w:rPr>
        <w:t>Токоввод</w:t>
      </w:r>
      <w:proofErr w:type="spellEnd"/>
      <w:r w:rsidRPr="00484754">
        <w:rPr>
          <w:rFonts w:ascii="Times New Roman" w:eastAsia="Calibri" w:hAnsi="Times New Roman" w:cs="Times New Roman"/>
          <w:bCs/>
          <w:sz w:val="12"/>
          <w:szCs w:val="12"/>
        </w:rPr>
        <w:t xml:space="preserve"> от каждого протектора выполнить кабелем ВВГ 2х6 и подключить на клемму КИП. Соединение </w:t>
      </w:r>
      <w:proofErr w:type="spellStart"/>
      <w:r w:rsidRPr="00484754">
        <w:rPr>
          <w:rFonts w:ascii="Times New Roman" w:eastAsia="Calibri" w:hAnsi="Times New Roman" w:cs="Times New Roman"/>
          <w:bCs/>
          <w:sz w:val="12"/>
          <w:szCs w:val="12"/>
        </w:rPr>
        <w:t>токоввода</w:t>
      </w:r>
      <w:proofErr w:type="spellEnd"/>
      <w:r w:rsidRPr="00484754">
        <w:rPr>
          <w:rFonts w:ascii="Times New Roman" w:eastAsia="Calibri" w:hAnsi="Times New Roman" w:cs="Times New Roman"/>
          <w:bCs/>
          <w:sz w:val="12"/>
          <w:szCs w:val="12"/>
        </w:rPr>
        <w:t xml:space="preserve"> со стальным сердечником протектора выполняется горячей пайкой с последующей изоляцией места соединения компаундом. Подключение выводов к трубопроводу выполняется кабелем ВВГ 2х6.</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xml:space="preserve">В местах пересечения проектируемого напорного нефтепровода с существующими стальными подземными трубопроводами предусматривается установка электрических перемычек для исключения вредного влияния систем ЭХЗ. Электрическая перемычка выполняется кабелем ВВГ 2х6 через </w:t>
      </w:r>
      <w:proofErr w:type="spellStart"/>
      <w:proofErr w:type="gramStart"/>
      <w:r w:rsidRPr="00484754">
        <w:rPr>
          <w:rFonts w:ascii="Times New Roman" w:eastAsia="Calibri" w:hAnsi="Times New Roman" w:cs="Times New Roman"/>
          <w:bCs/>
          <w:sz w:val="12"/>
          <w:szCs w:val="12"/>
        </w:rPr>
        <w:t>диодно</w:t>
      </w:r>
      <w:proofErr w:type="spellEnd"/>
      <w:r w:rsidRPr="00484754">
        <w:rPr>
          <w:rFonts w:ascii="Times New Roman" w:eastAsia="Calibri" w:hAnsi="Times New Roman" w:cs="Times New Roman"/>
          <w:bCs/>
          <w:sz w:val="12"/>
          <w:szCs w:val="12"/>
        </w:rPr>
        <w:t xml:space="preserve"> резисторный</w:t>
      </w:r>
      <w:proofErr w:type="gramEnd"/>
      <w:r w:rsidRPr="00484754">
        <w:rPr>
          <w:rFonts w:ascii="Times New Roman" w:eastAsia="Calibri" w:hAnsi="Times New Roman" w:cs="Times New Roman"/>
          <w:bCs/>
          <w:sz w:val="12"/>
          <w:szCs w:val="12"/>
        </w:rPr>
        <w:t xml:space="preserve"> блок, который устанавливается на стойке КИП.</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xml:space="preserve">Приварка кабеля ВВГ 2х6 к существующим трубопроводам должна выполняться в присутствии представителей управления эксплуатирующих организаций с соблюдением действующих норм и правил охраны труда и промышленной безопасности. </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xml:space="preserve">Для контроля поляризации на проектируемом трубопроводе устанавливаются КИП с постоянно действующими неполяризующимися электродами сравнения - в местах подключения протекторных установок, в местах пересечения трубопроводов, на защитном футляре. Подключения выводов от трубопровода к </w:t>
      </w:r>
      <w:proofErr w:type="spellStart"/>
      <w:r w:rsidRPr="00484754">
        <w:rPr>
          <w:rFonts w:ascii="Times New Roman" w:eastAsia="Calibri" w:hAnsi="Times New Roman" w:cs="Times New Roman"/>
          <w:bCs/>
          <w:sz w:val="12"/>
          <w:szCs w:val="12"/>
        </w:rPr>
        <w:t>клеммным</w:t>
      </w:r>
      <w:proofErr w:type="spellEnd"/>
      <w:r w:rsidRPr="00484754">
        <w:rPr>
          <w:rFonts w:ascii="Times New Roman" w:eastAsia="Calibri" w:hAnsi="Times New Roman" w:cs="Times New Roman"/>
          <w:bCs/>
          <w:sz w:val="12"/>
          <w:szCs w:val="12"/>
        </w:rPr>
        <w:t xml:space="preserve"> панелям КИП выполняются кабелем ВВГ 2х6, от электрода сравнения – проводником, поставляемым комплектно.</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 xml:space="preserve">Кабели электрохимической защиты прокладываются в траншее на глубине 0,7 м. От механических повреждений кабели электрохимической защиты защищаются сигнальной лентой. Все подземные кабели прокладываются непрерывной длины без сращивания. Соединение кабелей выполняются на </w:t>
      </w:r>
      <w:proofErr w:type="spellStart"/>
      <w:r w:rsidRPr="00484754">
        <w:rPr>
          <w:rFonts w:ascii="Times New Roman" w:eastAsia="Calibri" w:hAnsi="Times New Roman" w:cs="Times New Roman"/>
          <w:bCs/>
          <w:sz w:val="12"/>
          <w:szCs w:val="12"/>
        </w:rPr>
        <w:t>клеммной</w:t>
      </w:r>
      <w:proofErr w:type="spellEnd"/>
      <w:r w:rsidRPr="00484754">
        <w:rPr>
          <w:rFonts w:ascii="Times New Roman" w:eastAsia="Calibri" w:hAnsi="Times New Roman" w:cs="Times New Roman"/>
          <w:bCs/>
          <w:sz w:val="12"/>
          <w:szCs w:val="12"/>
        </w:rPr>
        <w:t xml:space="preserve"> панели КИП.</w:t>
      </w:r>
    </w:p>
    <w:p w:rsid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p>
    <w:p w:rsidR="00484754" w:rsidRPr="00484754" w:rsidRDefault="00484754" w:rsidP="00484754">
      <w:pPr>
        <w:tabs>
          <w:tab w:val="left" w:pos="6936"/>
        </w:tabs>
        <w:spacing w:after="0" w:line="240" w:lineRule="auto"/>
        <w:ind w:firstLine="284"/>
        <w:jc w:val="center"/>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В административном отношении изысканный объект расположен в Сергиевском районе Самарской области.</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Ближайшие к району работ населенные пункты:</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84754">
        <w:rPr>
          <w:rFonts w:ascii="Times New Roman" w:eastAsia="Calibri" w:hAnsi="Times New Roman" w:cs="Times New Roman"/>
          <w:bCs/>
          <w:sz w:val="12"/>
          <w:szCs w:val="12"/>
        </w:rPr>
        <w:t xml:space="preserve">с. Верхняя Орлянка, </w:t>
      </w:r>
      <w:proofErr w:type="gramStart"/>
      <w:r w:rsidRPr="00484754">
        <w:rPr>
          <w:rFonts w:ascii="Times New Roman" w:eastAsia="Calibri" w:hAnsi="Times New Roman" w:cs="Times New Roman"/>
          <w:bCs/>
          <w:sz w:val="12"/>
          <w:szCs w:val="12"/>
        </w:rPr>
        <w:t>расположенное</w:t>
      </w:r>
      <w:proofErr w:type="gramEnd"/>
      <w:r w:rsidRPr="00484754">
        <w:rPr>
          <w:rFonts w:ascii="Times New Roman" w:eastAsia="Calibri" w:hAnsi="Times New Roman" w:cs="Times New Roman"/>
          <w:bCs/>
          <w:sz w:val="12"/>
          <w:szCs w:val="12"/>
        </w:rPr>
        <w:t xml:space="preserve"> в 3,7 км на северо-восток от УСП </w:t>
      </w:r>
      <w:proofErr w:type="spellStart"/>
      <w:r w:rsidRPr="00484754">
        <w:rPr>
          <w:rFonts w:ascii="Times New Roman" w:eastAsia="Calibri" w:hAnsi="Times New Roman" w:cs="Times New Roman"/>
          <w:bCs/>
          <w:sz w:val="12"/>
          <w:szCs w:val="12"/>
        </w:rPr>
        <w:t>Екатериновская</w:t>
      </w:r>
      <w:proofErr w:type="spellEnd"/>
      <w:r w:rsidRPr="00484754">
        <w:rPr>
          <w:rFonts w:ascii="Times New Roman" w:eastAsia="Calibri" w:hAnsi="Times New Roman" w:cs="Times New Roman"/>
          <w:bCs/>
          <w:sz w:val="12"/>
          <w:szCs w:val="12"/>
        </w:rPr>
        <w:t>, в 10,2 км на восток от точки врезки в проект 5756П;</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84754">
        <w:rPr>
          <w:rFonts w:ascii="Times New Roman" w:eastAsia="Calibri" w:hAnsi="Times New Roman" w:cs="Times New Roman"/>
          <w:bCs/>
          <w:sz w:val="12"/>
          <w:szCs w:val="12"/>
        </w:rPr>
        <w:t xml:space="preserve">с. Орловка, </w:t>
      </w:r>
      <w:proofErr w:type="gramStart"/>
      <w:r w:rsidRPr="00484754">
        <w:rPr>
          <w:rFonts w:ascii="Times New Roman" w:eastAsia="Calibri" w:hAnsi="Times New Roman" w:cs="Times New Roman"/>
          <w:bCs/>
          <w:sz w:val="12"/>
          <w:szCs w:val="12"/>
        </w:rPr>
        <w:t>расположенное</w:t>
      </w:r>
      <w:proofErr w:type="gramEnd"/>
      <w:r w:rsidRPr="00484754">
        <w:rPr>
          <w:rFonts w:ascii="Times New Roman" w:eastAsia="Calibri" w:hAnsi="Times New Roman" w:cs="Times New Roman"/>
          <w:bCs/>
          <w:sz w:val="12"/>
          <w:szCs w:val="12"/>
        </w:rPr>
        <w:t xml:space="preserve"> в 11,2 км на запад от УСП </w:t>
      </w:r>
      <w:proofErr w:type="spellStart"/>
      <w:r w:rsidRPr="00484754">
        <w:rPr>
          <w:rFonts w:ascii="Times New Roman" w:eastAsia="Calibri" w:hAnsi="Times New Roman" w:cs="Times New Roman"/>
          <w:bCs/>
          <w:sz w:val="12"/>
          <w:szCs w:val="12"/>
        </w:rPr>
        <w:t>Екатериновская</w:t>
      </w:r>
      <w:proofErr w:type="spellEnd"/>
      <w:r w:rsidRPr="00484754">
        <w:rPr>
          <w:rFonts w:ascii="Times New Roman" w:eastAsia="Calibri" w:hAnsi="Times New Roman" w:cs="Times New Roman"/>
          <w:bCs/>
          <w:sz w:val="12"/>
          <w:szCs w:val="12"/>
        </w:rPr>
        <w:t>, в 10,2 км на юго-запад от точки врезки в проект 5756П;</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484754">
        <w:rPr>
          <w:rFonts w:ascii="Times New Roman" w:eastAsia="Calibri" w:hAnsi="Times New Roman" w:cs="Times New Roman"/>
          <w:bCs/>
          <w:sz w:val="12"/>
          <w:szCs w:val="12"/>
        </w:rPr>
        <w:t xml:space="preserve">с. Новая Орловка, </w:t>
      </w:r>
      <w:proofErr w:type="gramStart"/>
      <w:r w:rsidRPr="00484754">
        <w:rPr>
          <w:rFonts w:ascii="Times New Roman" w:eastAsia="Calibri" w:hAnsi="Times New Roman" w:cs="Times New Roman"/>
          <w:bCs/>
          <w:sz w:val="12"/>
          <w:szCs w:val="12"/>
        </w:rPr>
        <w:t>расположенное</w:t>
      </w:r>
      <w:proofErr w:type="gramEnd"/>
      <w:r w:rsidRPr="00484754">
        <w:rPr>
          <w:rFonts w:ascii="Times New Roman" w:eastAsia="Calibri" w:hAnsi="Times New Roman" w:cs="Times New Roman"/>
          <w:bCs/>
          <w:sz w:val="12"/>
          <w:szCs w:val="12"/>
        </w:rPr>
        <w:t xml:space="preserve"> в 9,8 км на северо-запад от УСП </w:t>
      </w:r>
      <w:proofErr w:type="spellStart"/>
      <w:r w:rsidRPr="00484754">
        <w:rPr>
          <w:rFonts w:ascii="Times New Roman" w:eastAsia="Calibri" w:hAnsi="Times New Roman" w:cs="Times New Roman"/>
          <w:bCs/>
          <w:sz w:val="12"/>
          <w:szCs w:val="12"/>
        </w:rPr>
        <w:t>Екатериновская</w:t>
      </w:r>
      <w:proofErr w:type="spellEnd"/>
      <w:r w:rsidRPr="00484754">
        <w:rPr>
          <w:rFonts w:ascii="Times New Roman" w:eastAsia="Calibri" w:hAnsi="Times New Roman" w:cs="Times New Roman"/>
          <w:bCs/>
          <w:sz w:val="12"/>
          <w:szCs w:val="12"/>
        </w:rPr>
        <w:t>, в 1,9 км на северо-восток от точки врезки в проект 5756П.</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Дорожная сеть района работ представлена автодорогой Верхняя Орлянка - УПСВ «</w:t>
      </w:r>
      <w:proofErr w:type="spellStart"/>
      <w:r w:rsidRPr="00484754">
        <w:rPr>
          <w:rFonts w:ascii="Times New Roman" w:eastAsia="Calibri" w:hAnsi="Times New Roman" w:cs="Times New Roman"/>
          <w:bCs/>
          <w:sz w:val="12"/>
          <w:szCs w:val="12"/>
        </w:rPr>
        <w:t>Екатериновская</w:t>
      </w:r>
      <w:proofErr w:type="spellEnd"/>
      <w:r w:rsidRPr="00484754">
        <w:rPr>
          <w:rFonts w:ascii="Times New Roman" w:eastAsia="Calibri" w:hAnsi="Times New Roman" w:cs="Times New Roman"/>
          <w:bCs/>
          <w:sz w:val="12"/>
          <w:szCs w:val="12"/>
        </w:rPr>
        <w:t>», проходящей через район работ, подъездными автодорогами к указанным выше населенным пунктам, а также сетью полевых дорог.</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Рельеф местности равнинный.</w:t>
      </w:r>
    </w:p>
    <w:p w:rsidR="00484754" w:rsidRPr="00484754"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В районе проектируемых объектов охраняемых природных территорий (заповедников, заказников, памятников природы) нет.</w:t>
      </w:r>
    </w:p>
    <w:p w:rsidR="00D72B29" w:rsidRDefault="00484754" w:rsidP="00484754">
      <w:pPr>
        <w:tabs>
          <w:tab w:val="left" w:pos="6936"/>
        </w:tabs>
        <w:spacing w:after="0" w:line="240" w:lineRule="auto"/>
        <w:ind w:firstLine="284"/>
        <w:jc w:val="both"/>
        <w:rPr>
          <w:rFonts w:ascii="Times New Roman" w:eastAsia="Calibri" w:hAnsi="Times New Roman" w:cs="Times New Roman"/>
          <w:bCs/>
          <w:sz w:val="12"/>
          <w:szCs w:val="12"/>
        </w:rPr>
      </w:pPr>
      <w:r w:rsidRPr="00484754">
        <w:rPr>
          <w:rFonts w:ascii="Times New Roman" w:eastAsia="Calibri" w:hAnsi="Times New Roman" w:cs="Times New Roman"/>
          <w:bCs/>
          <w:sz w:val="12"/>
          <w:szCs w:val="12"/>
        </w:rPr>
        <w:t>Обзорная схема района работ представлена на рисунке 2.1.</w:t>
      </w:r>
    </w:p>
    <w:p w:rsidR="00484754" w:rsidRDefault="00EC5092" w:rsidP="00EC5092">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3524250" cy="2100390"/>
            <wp:effectExtent l="0" t="0" r="0" b="0"/>
            <wp:docPr id="8" name="Рисунок 8" descr="C:\Users\user\AppData\Local\Microsoft\Windows\Temporary Internet Files\Content.Word\тшз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тшзэ.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0" cy="2100390"/>
                    </a:xfrm>
                    <a:prstGeom prst="rect">
                      <a:avLst/>
                    </a:prstGeom>
                    <a:noFill/>
                    <a:ln>
                      <a:noFill/>
                    </a:ln>
                  </pic:spPr>
                </pic:pic>
              </a:graphicData>
            </a:graphic>
          </wp:inline>
        </w:drawing>
      </w:r>
    </w:p>
    <w:p w:rsidR="00EC5092" w:rsidRDefault="00EC5092" w:rsidP="00EC5092">
      <w:pPr>
        <w:tabs>
          <w:tab w:val="left" w:pos="6936"/>
        </w:tabs>
        <w:spacing w:after="0" w:line="240" w:lineRule="auto"/>
        <w:ind w:firstLine="284"/>
        <w:jc w:val="center"/>
        <w:rPr>
          <w:rFonts w:ascii="Times New Roman" w:eastAsia="Calibri" w:hAnsi="Times New Roman" w:cs="Times New Roman"/>
          <w:bCs/>
          <w:sz w:val="12"/>
          <w:szCs w:val="12"/>
        </w:rPr>
      </w:pPr>
      <w:r w:rsidRPr="00EC5092">
        <w:rPr>
          <w:rFonts w:ascii="Times New Roman" w:eastAsia="Calibri" w:hAnsi="Times New Roman" w:cs="Times New Roman"/>
          <w:bCs/>
          <w:sz w:val="12"/>
          <w:szCs w:val="12"/>
        </w:rPr>
        <w:t xml:space="preserve">                 Рисунок 2.1 – Обзорная схема района работ</w:t>
      </w:r>
    </w:p>
    <w:p w:rsidR="00EC5092" w:rsidRPr="00EC5092" w:rsidRDefault="00EC5092" w:rsidP="00EC5092">
      <w:pPr>
        <w:tabs>
          <w:tab w:val="left" w:pos="6936"/>
        </w:tabs>
        <w:spacing w:after="0" w:line="240" w:lineRule="auto"/>
        <w:ind w:firstLine="284"/>
        <w:jc w:val="center"/>
        <w:rPr>
          <w:rFonts w:ascii="Times New Roman" w:eastAsia="Calibri" w:hAnsi="Times New Roman" w:cs="Times New Roman"/>
          <w:bCs/>
          <w:sz w:val="12"/>
          <w:szCs w:val="12"/>
        </w:rPr>
      </w:pPr>
    </w:p>
    <w:p w:rsidR="00EC5092" w:rsidRDefault="00EC5092" w:rsidP="00EC5092">
      <w:pPr>
        <w:tabs>
          <w:tab w:val="left" w:pos="6936"/>
        </w:tabs>
        <w:spacing w:after="0" w:line="240" w:lineRule="auto"/>
        <w:ind w:firstLine="284"/>
        <w:jc w:val="center"/>
        <w:rPr>
          <w:rFonts w:ascii="Times New Roman" w:eastAsia="Calibri" w:hAnsi="Times New Roman" w:cs="Times New Roman"/>
          <w:bCs/>
          <w:sz w:val="12"/>
          <w:szCs w:val="12"/>
        </w:rPr>
      </w:pPr>
      <w:r w:rsidRPr="00EC5092">
        <w:rPr>
          <w:rFonts w:ascii="Times New Roman" w:eastAsia="Calibri" w:hAnsi="Times New Roman" w:cs="Times New Roman"/>
          <w:bCs/>
          <w:sz w:val="12"/>
          <w:szCs w:val="12"/>
        </w:rPr>
        <w:t xml:space="preserve">2.3. Перечень </w:t>
      </w:r>
      <w:proofErr w:type="gramStart"/>
      <w:r w:rsidRPr="00EC5092">
        <w:rPr>
          <w:rFonts w:ascii="Times New Roman" w:eastAsia="Calibri" w:hAnsi="Times New Roman" w:cs="Times New Roman"/>
          <w:bCs/>
          <w:sz w:val="12"/>
          <w:szCs w:val="12"/>
        </w:rPr>
        <w:t>координат характерных точек границ зон планируемого размещения линейных объектов</w:t>
      </w:r>
      <w:proofErr w:type="gramEnd"/>
    </w:p>
    <w:p w:rsidR="00EC5092" w:rsidRPr="00EC5092" w:rsidRDefault="00EC5092" w:rsidP="00EC5092">
      <w:pPr>
        <w:tabs>
          <w:tab w:val="left" w:pos="6936"/>
        </w:tabs>
        <w:spacing w:after="0" w:line="240" w:lineRule="auto"/>
        <w:ind w:firstLine="284"/>
        <w:rPr>
          <w:rFonts w:ascii="Times New Roman" w:eastAsia="Calibri" w:hAnsi="Times New Roman" w:cs="Times New Roman"/>
          <w:bCs/>
          <w:sz w:val="12"/>
          <w:szCs w:val="12"/>
        </w:rPr>
      </w:pPr>
      <w:r w:rsidRPr="00EC5092">
        <w:rPr>
          <w:rFonts w:ascii="Times New Roman" w:eastAsia="Calibri" w:hAnsi="Times New Roman" w:cs="Times New Roman"/>
          <w:bCs/>
          <w:sz w:val="12"/>
          <w:szCs w:val="12"/>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EC5092" w:rsidRDefault="00EC5092" w:rsidP="00EC5092">
      <w:pPr>
        <w:tabs>
          <w:tab w:val="left" w:pos="6936"/>
        </w:tabs>
        <w:spacing w:after="0" w:line="240" w:lineRule="auto"/>
        <w:ind w:firstLine="284"/>
        <w:rPr>
          <w:rFonts w:ascii="Times New Roman" w:eastAsia="Calibri" w:hAnsi="Times New Roman" w:cs="Times New Roman"/>
          <w:bCs/>
          <w:sz w:val="12"/>
          <w:szCs w:val="12"/>
        </w:rPr>
      </w:pPr>
      <w:r w:rsidRPr="00EC5092">
        <w:rPr>
          <w:rFonts w:ascii="Times New Roman" w:eastAsia="Calibri" w:hAnsi="Times New Roman" w:cs="Times New Roman"/>
          <w:bCs/>
          <w:sz w:val="12"/>
          <w:szCs w:val="12"/>
        </w:rPr>
        <w:t xml:space="preserve">Таблица 2.3.1 Перечень </w:t>
      </w:r>
      <w:proofErr w:type="gramStart"/>
      <w:r w:rsidRPr="00EC5092">
        <w:rPr>
          <w:rFonts w:ascii="Times New Roman" w:eastAsia="Calibri" w:hAnsi="Times New Roman" w:cs="Times New Roman"/>
          <w:bCs/>
          <w:sz w:val="12"/>
          <w:szCs w:val="12"/>
        </w:rPr>
        <w:t>координат характерных точек границ зон планируемого размещения линейных объектов</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EC5092" w:rsidRPr="00EC5092" w:rsidTr="00EC5092">
        <w:trPr>
          <w:cantSplit/>
        </w:trPr>
        <w:tc>
          <w:tcPr>
            <w:tcW w:w="486" w:type="pct"/>
          </w:tcPr>
          <w:p w:rsidR="00EC5092" w:rsidRPr="00EC5092" w:rsidRDefault="00EC5092" w:rsidP="00EC5092">
            <w:pPr>
              <w:tabs>
                <w:tab w:val="left" w:pos="-14"/>
              </w:tabs>
              <w:spacing w:after="0" w:line="240" w:lineRule="auto"/>
              <w:jc w:val="center"/>
              <w:rPr>
                <w:rFonts w:ascii="Times New Roman" w:hAnsi="Times New Roman" w:cs="Times New Roman"/>
                <w:b/>
                <w:sz w:val="12"/>
                <w:szCs w:val="12"/>
                <w:lang w:eastAsia="ru-RU"/>
              </w:rPr>
            </w:pPr>
            <w:r w:rsidRPr="00EC5092">
              <w:rPr>
                <w:rFonts w:ascii="Times New Roman" w:hAnsi="Times New Roman" w:cs="Times New Roman"/>
                <w:b/>
                <w:sz w:val="12"/>
                <w:szCs w:val="12"/>
                <w:lang w:eastAsia="ru-RU"/>
              </w:rPr>
              <w:lastRenderedPageBreak/>
              <w:t xml:space="preserve">№ точки </w:t>
            </w:r>
          </w:p>
        </w:tc>
        <w:tc>
          <w:tcPr>
            <w:tcW w:w="741" w:type="pct"/>
            <w:vAlign w:val="center"/>
          </w:tcPr>
          <w:p w:rsidR="00EC5092" w:rsidRPr="00EC5092" w:rsidRDefault="00EC5092" w:rsidP="00EC5092">
            <w:pPr>
              <w:tabs>
                <w:tab w:val="left" w:pos="-14"/>
              </w:tabs>
              <w:spacing w:after="0" w:line="240" w:lineRule="auto"/>
              <w:jc w:val="center"/>
              <w:rPr>
                <w:rFonts w:ascii="Times New Roman" w:hAnsi="Times New Roman" w:cs="Times New Roman"/>
                <w:b/>
                <w:sz w:val="12"/>
                <w:szCs w:val="12"/>
                <w:lang w:eastAsia="ru-RU"/>
              </w:rPr>
            </w:pPr>
            <w:r w:rsidRPr="00EC5092">
              <w:rPr>
                <w:rFonts w:ascii="Times New Roman" w:hAnsi="Times New Roman" w:cs="Times New Roman"/>
                <w:b/>
                <w:sz w:val="12"/>
                <w:szCs w:val="12"/>
                <w:lang w:eastAsia="ru-RU"/>
              </w:rPr>
              <w:t>№ точки (сквозной)</w:t>
            </w:r>
          </w:p>
        </w:tc>
        <w:tc>
          <w:tcPr>
            <w:tcW w:w="1004" w:type="pct"/>
            <w:vAlign w:val="center"/>
          </w:tcPr>
          <w:p w:rsidR="00EC5092" w:rsidRPr="00EC5092" w:rsidRDefault="00EC5092" w:rsidP="00EC5092">
            <w:pPr>
              <w:spacing w:after="0" w:line="240" w:lineRule="auto"/>
              <w:jc w:val="center"/>
              <w:rPr>
                <w:rFonts w:ascii="Times New Roman" w:hAnsi="Times New Roman" w:cs="Times New Roman"/>
                <w:b/>
                <w:bCs/>
                <w:sz w:val="12"/>
                <w:szCs w:val="12"/>
                <w:lang w:eastAsia="ru-RU"/>
              </w:rPr>
            </w:pPr>
            <w:r w:rsidRPr="00EC5092">
              <w:rPr>
                <w:rFonts w:ascii="Times New Roman" w:hAnsi="Times New Roman" w:cs="Times New Roman"/>
                <w:b/>
                <w:sz w:val="12"/>
                <w:szCs w:val="12"/>
                <w:lang w:eastAsia="ru-RU"/>
              </w:rPr>
              <w:t>Дирекционный угол</w:t>
            </w:r>
          </w:p>
        </w:tc>
        <w:tc>
          <w:tcPr>
            <w:tcW w:w="815" w:type="pct"/>
            <w:vAlign w:val="center"/>
          </w:tcPr>
          <w:p w:rsidR="00EC5092" w:rsidRPr="00EC5092" w:rsidRDefault="00EC5092" w:rsidP="00EC5092">
            <w:pPr>
              <w:spacing w:after="0" w:line="240" w:lineRule="auto"/>
              <w:jc w:val="center"/>
              <w:rPr>
                <w:rFonts w:ascii="Times New Roman" w:hAnsi="Times New Roman" w:cs="Times New Roman"/>
                <w:b/>
                <w:bCs/>
                <w:sz w:val="12"/>
                <w:szCs w:val="12"/>
                <w:lang w:eastAsia="ru-RU"/>
              </w:rPr>
            </w:pPr>
            <w:r w:rsidRPr="00EC5092">
              <w:rPr>
                <w:rFonts w:ascii="Times New Roman" w:hAnsi="Times New Roman" w:cs="Times New Roman"/>
                <w:b/>
                <w:sz w:val="12"/>
                <w:szCs w:val="12"/>
                <w:lang w:eastAsia="ru-RU"/>
              </w:rPr>
              <w:t xml:space="preserve">Расстояние, </w:t>
            </w:r>
            <w:proofErr w:type="gramStart"/>
            <w:r w:rsidRPr="00EC5092">
              <w:rPr>
                <w:rFonts w:ascii="Times New Roman" w:hAnsi="Times New Roman" w:cs="Times New Roman"/>
                <w:b/>
                <w:sz w:val="12"/>
                <w:szCs w:val="12"/>
                <w:lang w:eastAsia="ru-RU"/>
              </w:rPr>
              <w:t>м</w:t>
            </w:r>
            <w:proofErr w:type="gramEnd"/>
          </w:p>
        </w:tc>
        <w:tc>
          <w:tcPr>
            <w:tcW w:w="977" w:type="pct"/>
            <w:vAlign w:val="center"/>
          </w:tcPr>
          <w:p w:rsidR="00EC5092" w:rsidRPr="00EC5092" w:rsidRDefault="00EC5092" w:rsidP="00EC5092">
            <w:pPr>
              <w:spacing w:after="0" w:line="240" w:lineRule="auto"/>
              <w:jc w:val="center"/>
              <w:rPr>
                <w:rFonts w:ascii="Times New Roman" w:hAnsi="Times New Roman" w:cs="Times New Roman"/>
                <w:b/>
                <w:sz w:val="12"/>
                <w:szCs w:val="12"/>
                <w:lang w:eastAsia="ru-RU"/>
              </w:rPr>
            </w:pPr>
            <w:r w:rsidRPr="00EC5092">
              <w:rPr>
                <w:rFonts w:ascii="Times New Roman" w:hAnsi="Times New Roman" w:cs="Times New Roman"/>
                <w:b/>
                <w:sz w:val="12"/>
                <w:szCs w:val="12"/>
                <w:lang w:val="en-US" w:eastAsia="ru-RU"/>
              </w:rPr>
              <w:t>X</w:t>
            </w:r>
          </w:p>
        </w:tc>
        <w:tc>
          <w:tcPr>
            <w:tcW w:w="977" w:type="pct"/>
            <w:vAlign w:val="center"/>
          </w:tcPr>
          <w:p w:rsidR="00EC5092" w:rsidRPr="00EC5092" w:rsidRDefault="00EC5092" w:rsidP="00EC5092">
            <w:pPr>
              <w:spacing w:after="0" w:line="240" w:lineRule="auto"/>
              <w:jc w:val="center"/>
              <w:rPr>
                <w:rFonts w:ascii="Times New Roman" w:hAnsi="Times New Roman" w:cs="Times New Roman"/>
                <w:b/>
                <w:sz w:val="12"/>
                <w:szCs w:val="12"/>
                <w:lang w:eastAsia="ru-RU"/>
              </w:rPr>
            </w:pPr>
            <w:r w:rsidRPr="00EC5092">
              <w:rPr>
                <w:rFonts w:ascii="Times New Roman" w:hAnsi="Times New Roman" w:cs="Times New Roman"/>
                <w:b/>
                <w:sz w:val="12"/>
                <w:szCs w:val="12"/>
                <w:lang w:val="en-US" w:eastAsia="ru-RU"/>
              </w:rPr>
              <w:t>Y</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85°12'12"</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2,87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2230708,47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446336,77</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175°32'53"</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9,92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2230708,71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446339,63</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84°56'7"</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2230698,82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446340,40</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355°35'49"</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2230699,35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446346,38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85°23'22"</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10,57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2230709,22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446345,62</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27°15'54"</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4,76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2230710,07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446356,16</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15°16'52"</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23,22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2230714,30</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446358,34</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7°52'12"</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10,59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2230736,70</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446364,46</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355°34'1"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1115,75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2230747,19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446365,91</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10</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10</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351°35'51"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762,29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2231859,60</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446279,67</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330°36'29"</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50,96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2232613,71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446168,28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230°45'28"</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11,98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2232658,11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446143,27</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188°7'48"</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14,64</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2232650,53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446133,99</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231°4'26"</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23,19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2232636,04</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446131,92</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15</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15</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150°37'26"</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57,81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2232621,47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446113,88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16</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16</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171°36'36"</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722,16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2232571,09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446142,24</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175°33'35"</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1151,65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2231856,66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446247,61</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18</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85°12'12"</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2,87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2230708,47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446336,77</w:t>
            </w:r>
          </w:p>
        </w:tc>
      </w:tr>
      <w:tr w:rsidR="00EC5092" w:rsidRPr="00EC5092" w:rsidTr="00EC5092">
        <w:tc>
          <w:tcPr>
            <w:tcW w:w="486" w:type="pct"/>
          </w:tcPr>
          <w:p w:rsidR="00EC5092" w:rsidRPr="00EC5092" w:rsidRDefault="00EC5092" w:rsidP="00EC5092">
            <w:pPr>
              <w:spacing w:after="0" w:line="240" w:lineRule="auto"/>
              <w:rPr>
                <w:rFonts w:ascii="Times New Roman" w:hAnsi="Times New Roman" w:cs="Times New Roman"/>
                <w:sz w:val="12"/>
                <w:szCs w:val="12"/>
              </w:rPr>
            </w:pPr>
          </w:p>
        </w:tc>
        <w:tc>
          <w:tcPr>
            <w:tcW w:w="741" w:type="pct"/>
          </w:tcPr>
          <w:p w:rsidR="00EC5092" w:rsidRPr="00EC5092" w:rsidRDefault="00EC5092" w:rsidP="00EC5092">
            <w:pPr>
              <w:spacing w:after="0" w:line="240" w:lineRule="auto"/>
              <w:rPr>
                <w:rFonts w:ascii="Times New Roman" w:hAnsi="Times New Roman" w:cs="Times New Roman"/>
                <w:sz w:val="12"/>
                <w:szCs w:val="12"/>
              </w:rPr>
            </w:pPr>
          </w:p>
        </w:tc>
        <w:tc>
          <w:tcPr>
            <w:tcW w:w="1004" w:type="pct"/>
          </w:tcPr>
          <w:p w:rsidR="00EC5092" w:rsidRPr="00EC5092" w:rsidRDefault="00EC5092" w:rsidP="00EC5092">
            <w:pPr>
              <w:spacing w:after="0" w:line="240" w:lineRule="auto"/>
              <w:rPr>
                <w:rFonts w:ascii="Times New Roman" w:hAnsi="Times New Roman" w:cs="Times New Roman"/>
                <w:sz w:val="12"/>
                <w:szCs w:val="12"/>
              </w:rPr>
            </w:pPr>
          </w:p>
        </w:tc>
        <w:tc>
          <w:tcPr>
            <w:tcW w:w="815" w:type="pct"/>
          </w:tcPr>
          <w:p w:rsidR="00EC5092" w:rsidRPr="00EC5092" w:rsidRDefault="00EC5092" w:rsidP="00EC5092">
            <w:pPr>
              <w:spacing w:after="0" w:line="240" w:lineRule="auto"/>
              <w:rPr>
                <w:rFonts w:ascii="Times New Roman" w:hAnsi="Times New Roman" w:cs="Times New Roman"/>
                <w:sz w:val="12"/>
                <w:szCs w:val="12"/>
              </w:rPr>
            </w:pPr>
          </w:p>
        </w:tc>
        <w:tc>
          <w:tcPr>
            <w:tcW w:w="977" w:type="pct"/>
          </w:tcPr>
          <w:p w:rsidR="00EC5092" w:rsidRPr="00EC5092" w:rsidRDefault="00EC5092" w:rsidP="00EC5092">
            <w:pPr>
              <w:spacing w:after="0" w:line="240" w:lineRule="auto"/>
              <w:rPr>
                <w:rFonts w:ascii="Times New Roman" w:hAnsi="Times New Roman" w:cs="Times New Roman"/>
                <w:sz w:val="12"/>
                <w:szCs w:val="12"/>
              </w:rPr>
            </w:pPr>
          </w:p>
        </w:tc>
        <w:tc>
          <w:tcPr>
            <w:tcW w:w="977" w:type="pct"/>
          </w:tcPr>
          <w:p w:rsidR="00EC5092" w:rsidRPr="00EC5092" w:rsidRDefault="00EC5092" w:rsidP="00EC5092">
            <w:pPr>
              <w:spacing w:after="0" w:line="240" w:lineRule="auto"/>
              <w:rPr>
                <w:rFonts w:ascii="Times New Roman" w:hAnsi="Times New Roman" w:cs="Times New Roman"/>
                <w:sz w:val="12"/>
                <w:szCs w:val="12"/>
              </w:rPr>
            </w:pP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18</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269°57'29"</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13,67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2233872,80</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444008,17</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19</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237°44'31"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18,98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2233872,79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443994,50</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20</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118°19'14"</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201,18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2233862,66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443978,45</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21</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185°41'35"</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3,23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2233767,22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444155,55</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118°19'44"</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83,83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2233764,01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444155,23</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23</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116°46'11"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33,81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2233724,23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444229,02</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24</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113°54'31"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27,02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2233709,00</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444259,21</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25</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43°17'12"</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20,81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2233698,05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444283,91</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26</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133°19'31"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79,36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2233713,20</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444298,18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10</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27</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118°22'30"</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38,09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2233658,75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444355,91</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28</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132°18'42"</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12,21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2233640,65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444389,42</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118°19'31"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1425,72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2233632,43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444398,45</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30</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120°21'9"</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36,49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2232955,96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445653,47</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31</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90°36'4"</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252,62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2232937,52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445684,96</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15</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32</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150°38'21"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346,31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2232934,87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445937,57</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16</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33</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52°21'35"</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16,06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2232633,04</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446107,37</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34</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8°17'56"</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13,93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2232642,85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446120,09</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18</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35</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48°12'59"</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19,66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2232656,63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446122,10</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19</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36</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330°35'18"</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340,76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2232669,73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446136,76</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20</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37</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270°35'41"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275,57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2232966,57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445969,42</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21</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38</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300°16'29"</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31,66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2232969,43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445693,86</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39</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298°19'18"</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1419,28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2232985,39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445666,52</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23</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40</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312°18'26"</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147,64</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2233658,73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444417,13</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24</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41</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252°18'49"</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48,65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2233758,11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444307,94</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25</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42</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297°28'50"</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16,8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2233743,33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444261,59</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26</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43</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298°19'34"</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97,64</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2233751,08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444246,69</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27</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206°13'28"</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6,02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2233797,41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444160,74</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28</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45</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298°19'17"</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170,29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2233792,01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444158,08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18</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269°57'29"</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13,67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2233872,80</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444008,17</w:t>
            </w:r>
          </w:p>
        </w:tc>
      </w:tr>
      <w:tr w:rsidR="00EC5092" w:rsidRPr="00EC5092" w:rsidTr="00EC5092">
        <w:tc>
          <w:tcPr>
            <w:tcW w:w="486" w:type="pct"/>
          </w:tcPr>
          <w:p w:rsidR="00EC5092" w:rsidRPr="00EC5092" w:rsidRDefault="00EC5092" w:rsidP="00EC5092">
            <w:pPr>
              <w:spacing w:after="0" w:line="240" w:lineRule="auto"/>
              <w:rPr>
                <w:rFonts w:ascii="Times New Roman" w:hAnsi="Times New Roman" w:cs="Times New Roman"/>
                <w:sz w:val="12"/>
                <w:szCs w:val="12"/>
              </w:rPr>
            </w:pPr>
          </w:p>
        </w:tc>
        <w:tc>
          <w:tcPr>
            <w:tcW w:w="741" w:type="pct"/>
          </w:tcPr>
          <w:p w:rsidR="00EC5092" w:rsidRPr="00EC5092" w:rsidRDefault="00EC5092" w:rsidP="00EC5092">
            <w:pPr>
              <w:spacing w:after="0" w:line="240" w:lineRule="auto"/>
              <w:rPr>
                <w:rFonts w:ascii="Times New Roman" w:hAnsi="Times New Roman" w:cs="Times New Roman"/>
                <w:sz w:val="12"/>
                <w:szCs w:val="12"/>
              </w:rPr>
            </w:pPr>
          </w:p>
        </w:tc>
        <w:tc>
          <w:tcPr>
            <w:tcW w:w="1004" w:type="pct"/>
          </w:tcPr>
          <w:p w:rsidR="00EC5092" w:rsidRPr="00EC5092" w:rsidRDefault="00EC5092" w:rsidP="00EC5092">
            <w:pPr>
              <w:spacing w:after="0" w:line="240" w:lineRule="auto"/>
              <w:rPr>
                <w:rFonts w:ascii="Times New Roman" w:hAnsi="Times New Roman" w:cs="Times New Roman"/>
                <w:sz w:val="12"/>
                <w:szCs w:val="12"/>
              </w:rPr>
            </w:pPr>
          </w:p>
        </w:tc>
        <w:tc>
          <w:tcPr>
            <w:tcW w:w="815" w:type="pct"/>
          </w:tcPr>
          <w:p w:rsidR="00EC5092" w:rsidRPr="00EC5092" w:rsidRDefault="00EC5092" w:rsidP="00EC5092">
            <w:pPr>
              <w:spacing w:after="0" w:line="240" w:lineRule="auto"/>
              <w:rPr>
                <w:rFonts w:ascii="Times New Roman" w:hAnsi="Times New Roman" w:cs="Times New Roman"/>
                <w:sz w:val="12"/>
                <w:szCs w:val="12"/>
              </w:rPr>
            </w:pPr>
          </w:p>
        </w:tc>
        <w:tc>
          <w:tcPr>
            <w:tcW w:w="977" w:type="pct"/>
          </w:tcPr>
          <w:p w:rsidR="00EC5092" w:rsidRPr="00EC5092" w:rsidRDefault="00EC5092" w:rsidP="00EC5092">
            <w:pPr>
              <w:spacing w:after="0" w:line="240" w:lineRule="auto"/>
              <w:rPr>
                <w:rFonts w:ascii="Times New Roman" w:hAnsi="Times New Roman" w:cs="Times New Roman"/>
                <w:sz w:val="12"/>
                <w:szCs w:val="12"/>
              </w:rPr>
            </w:pPr>
          </w:p>
        </w:tc>
        <w:tc>
          <w:tcPr>
            <w:tcW w:w="977" w:type="pct"/>
          </w:tcPr>
          <w:p w:rsidR="00EC5092" w:rsidRPr="00EC5092" w:rsidRDefault="00EC5092" w:rsidP="00EC5092">
            <w:pPr>
              <w:spacing w:after="0" w:line="240" w:lineRule="auto"/>
              <w:rPr>
                <w:rFonts w:ascii="Times New Roman" w:hAnsi="Times New Roman" w:cs="Times New Roman"/>
                <w:sz w:val="12"/>
                <w:szCs w:val="12"/>
              </w:rPr>
            </w:pP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46</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226°43'13"</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6,36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2234778,91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442486,79</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47</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213°0'23"</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26,03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2234774,55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442482,16</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48</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118°29'0"</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68,4</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2234752,72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442467,98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49</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178°32'59"</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76,25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2234720,10</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442528,10</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50</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118°26'28"</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503,83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2234643,87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442530,03</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51</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87°55'30"</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5,52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2234403,92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442973,05</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52</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118°28'56"</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60,29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2234404,12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442978,57</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53</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90°0'0"</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0,01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2234375,37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443031,56</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54</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118°28'30"</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555,38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2234375,37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443031,57</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10</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55</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81°30'14"</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21,25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2234110,58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443519,76</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56</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73°1'38"</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22,06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2234113,72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443540,78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57</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117°59'35"</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19,92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2234120,16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443561,88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58</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163°0'18"</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2234110,81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443579,47</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59</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118°2'6"</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263,08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2234068,57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443592,38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15</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60</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120°51'25"</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55,16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2233944,92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443824,59</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16</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61</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90°50'42"</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44,75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2233916,63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443871,94</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62</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178°18'37"</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20,35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2233915,97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443916,69</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lastRenderedPageBreak/>
              <w:t>18</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63</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118°18'28"</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49,85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2233895,63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443917,29</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19</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64</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83°57'52"</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10,18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2233871,99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443961,18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20</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65</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58°54'32"</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20,06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2233873,06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443971,30</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21</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66</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298°19'10"</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29,22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2233883,42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443988,48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67</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298°22'14"</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7,24</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2233897,28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443962,76</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23</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68</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357°49'39"</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48,81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2233900,72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443956,39</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24</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69</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269°12'55"</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27,01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2233949,49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443954,54</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25</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70</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269°12'38"</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46,44</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2233949,12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443927,53</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26</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71</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300°53'10"</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45,58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2233948,48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443881,09</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27</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72</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298°2'41"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252,51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2233971,88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443841,97</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28</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73</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343°0'4"</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2234090,60</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443619,11</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74</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298°0'60"</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46,43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2234132,83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443606,20</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30</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75</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253°0'8"</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22,06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2234154,64</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443565,21</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31</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76</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298°0'36"</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499,1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2234148,19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443544,11</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32</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77</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223°41'42"</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6,21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2234382,58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443103,47</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33</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78</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298°0'31"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50,23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2234378,09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443099,18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34</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79</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31°31'24"</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2234401,68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443054,83</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35</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80</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32°16'32"</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0,22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2234406,62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443057,86</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36</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81</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297°59'43"</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64,15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2234406,81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443057,98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37</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82</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268°1'6"</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20,82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2234436,92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443001,34</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38</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83</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298°27'30"</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476,48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2234436,20</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442980,53</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39</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84</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358°28'24"</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76,2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2234663,25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442561,63</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40</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85</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298°28'27"</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82,83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2234739,42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442559,60</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41</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46</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226°43'13"</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6,36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2234778,91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442486,79</w:t>
            </w:r>
          </w:p>
        </w:tc>
      </w:tr>
      <w:tr w:rsidR="00EC5092" w:rsidRPr="00EC5092" w:rsidTr="00EC5092">
        <w:tc>
          <w:tcPr>
            <w:tcW w:w="486" w:type="pct"/>
          </w:tcPr>
          <w:p w:rsidR="00EC5092" w:rsidRPr="00EC5092" w:rsidRDefault="00EC5092" w:rsidP="00EC5092">
            <w:pPr>
              <w:spacing w:after="0" w:line="240" w:lineRule="auto"/>
              <w:rPr>
                <w:rFonts w:ascii="Times New Roman" w:hAnsi="Times New Roman" w:cs="Times New Roman"/>
                <w:sz w:val="12"/>
                <w:szCs w:val="12"/>
              </w:rPr>
            </w:pPr>
          </w:p>
        </w:tc>
        <w:tc>
          <w:tcPr>
            <w:tcW w:w="741" w:type="pct"/>
          </w:tcPr>
          <w:p w:rsidR="00EC5092" w:rsidRPr="00EC5092" w:rsidRDefault="00EC5092" w:rsidP="00EC5092">
            <w:pPr>
              <w:spacing w:after="0" w:line="240" w:lineRule="auto"/>
              <w:rPr>
                <w:rFonts w:ascii="Times New Roman" w:hAnsi="Times New Roman" w:cs="Times New Roman"/>
                <w:sz w:val="12"/>
                <w:szCs w:val="12"/>
              </w:rPr>
            </w:pPr>
          </w:p>
        </w:tc>
        <w:tc>
          <w:tcPr>
            <w:tcW w:w="1004" w:type="pct"/>
          </w:tcPr>
          <w:p w:rsidR="00EC5092" w:rsidRPr="00EC5092" w:rsidRDefault="00EC5092" w:rsidP="00EC5092">
            <w:pPr>
              <w:spacing w:after="0" w:line="240" w:lineRule="auto"/>
              <w:rPr>
                <w:rFonts w:ascii="Times New Roman" w:hAnsi="Times New Roman" w:cs="Times New Roman"/>
                <w:sz w:val="12"/>
                <w:szCs w:val="12"/>
              </w:rPr>
            </w:pPr>
          </w:p>
        </w:tc>
        <w:tc>
          <w:tcPr>
            <w:tcW w:w="815" w:type="pct"/>
          </w:tcPr>
          <w:p w:rsidR="00EC5092" w:rsidRPr="00EC5092" w:rsidRDefault="00EC5092" w:rsidP="00EC5092">
            <w:pPr>
              <w:spacing w:after="0" w:line="240" w:lineRule="auto"/>
              <w:rPr>
                <w:rFonts w:ascii="Times New Roman" w:hAnsi="Times New Roman" w:cs="Times New Roman"/>
                <w:sz w:val="12"/>
                <w:szCs w:val="12"/>
              </w:rPr>
            </w:pPr>
          </w:p>
        </w:tc>
        <w:tc>
          <w:tcPr>
            <w:tcW w:w="977" w:type="pct"/>
          </w:tcPr>
          <w:p w:rsidR="00EC5092" w:rsidRPr="00EC5092" w:rsidRDefault="00EC5092" w:rsidP="00EC5092">
            <w:pPr>
              <w:spacing w:after="0" w:line="240" w:lineRule="auto"/>
              <w:rPr>
                <w:rFonts w:ascii="Times New Roman" w:hAnsi="Times New Roman" w:cs="Times New Roman"/>
                <w:sz w:val="12"/>
                <w:szCs w:val="12"/>
              </w:rPr>
            </w:pPr>
          </w:p>
        </w:tc>
        <w:tc>
          <w:tcPr>
            <w:tcW w:w="977" w:type="pct"/>
          </w:tcPr>
          <w:p w:rsidR="00EC5092" w:rsidRPr="00EC5092" w:rsidRDefault="00EC5092" w:rsidP="00EC5092">
            <w:pPr>
              <w:spacing w:after="0" w:line="240" w:lineRule="auto"/>
              <w:rPr>
                <w:rFonts w:ascii="Times New Roman" w:hAnsi="Times New Roman" w:cs="Times New Roman"/>
                <w:sz w:val="12"/>
                <w:szCs w:val="12"/>
              </w:rPr>
            </w:pP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86</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211°34'15"</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3,08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2235215,61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441334,59</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87</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302°34'27"</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2235212,99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441332,98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88</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211°32'5"</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2235214,60</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441330,46</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89</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118°29'26"</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186,35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2235211,96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441328,84</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90</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28°28'10"</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71,05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2235123,07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441492,62</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91</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118°28'51"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126,56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2235185,53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441526,49</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92</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266°5'9"</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5,71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2235125,18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441637,73</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93</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208°58'4"</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44,91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2235124,79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441632,03</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94</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120°4'44"</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19,99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2235085,50</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441610,28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10</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95</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29°9'52"</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33,92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2235075,48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441627,58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96</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88°28'36"</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65,83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2235105,10</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441644,11</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97</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118°28'31"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30,45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2235106,85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441709,92</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98</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208°6'23"</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2235092,33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441736,69</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99</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118°28'28"</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411,92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2235089,69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441735,28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15</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100</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134°59'60"</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0,01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2234893,30</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442097,37</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16</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101</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118°28'25"</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205,98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2234893,29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442097,38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102</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73°28'58"</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75,13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2234795,09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442278,44</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18</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103</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118°30'41"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83,09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2234816,45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442350,47</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19</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104</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39°59'46"</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2234776,79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442423,48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20</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105</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45°58'41"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25,69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2234782,69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442428,43</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21</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106</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298°28'38"</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105,62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2234800,54</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442446,90</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107</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253°29'8"</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75,11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2234850,90</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442354,06</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23</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108</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298°28'26"</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604,81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2234829,55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442282,05</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24</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109</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207°48'11"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2235117,90</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441750,40</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25</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110</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298°28'11"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30,54</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2235112,59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441747,60</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26</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111</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272°36'47"</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9,87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2235127,15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441720,75</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27</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112</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268°28'29"</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61,99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2235127,60</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441710,89</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28</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113</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298°28'27"</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142,02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2235125,95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441648,92</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114</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208°28'36"</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71,06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2235193,66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441524,08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30</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115</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298°28'39"</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177,03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2235131,20</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441490,20</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31</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86</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211°34'15"</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3,08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2235215,61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441334,59</w:t>
            </w:r>
          </w:p>
        </w:tc>
      </w:tr>
      <w:tr w:rsidR="00EC5092" w:rsidRPr="00EC5092" w:rsidTr="00EC5092">
        <w:tc>
          <w:tcPr>
            <w:tcW w:w="486" w:type="pct"/>
          </w:tcPr>
          <w:p w:rsidR="00EC5092" w:rsidRPr="00EC5092" w:rsidRDefault="00EC5092" w:rsidP="00EC5092">
            <w:pPr>
              <w:spacing w:after="0" w:line="240" w:lineRule="auto"/>
              <w:rPr>
                <w:rFonts w:ascii="Times New Roman" w:hAnsi="Times New Roman" w:cs="Times New Roman"/>
                <w:sz w:val="12"/>
                <w:szCs w:val="12"/>
              </w:rPr>
            </w:pPr>
          </w:p>
        </w:tc>
        <w:tc>
          <w:tcPr>
            <w:tcW w:w="741" w:type="pct"/>
          </w:tcPr>
          <w:p w:rsidR="00EC5092" w:rsidRPr="00EC5092" w:rsidRDefault="00EC5092" w:rsidP="00EC5092">
            <w:pPr>
              <w:spacing w:after="0" w:line="240" w:lineRule="auto"/>
              <w:rPr>
                <w:rFonts w:ascii="Times New Roman" w:hAnsi="Times New Roman" w:cs="Times New Roman"/>
                <w:sz w:val="12"/>
                <w:szCs w:val="12"/>
              </w:rPr>
            </w:pPr>
          </w:p>
        </w:tc>
        <w:tc>
          <w:tcPr>
            <w:tcW w:w="1004" w:type="pct"/>
          </w:tcPr>
          <w:p w:rsidR="00EC5092" w:rsidRPr="00EC5092" w:rsidRDefault="00EC5092" w:rsidP="00EC5092">
            <w:pPr>
              <w:spacing w:after="0" w:line="240" w:lineRule="auto"/>
              <w:rPr>
                <w:rFonts w:ascii="Times New Roman" w:hAnsi="Times New Roman" w:cs="Times New Roman"/>
                <w:sz w:val="12"/>
                <w:szCs w:val="12"/>
              </w:rPr>
            </w:pPr>
          </w:p>
        </w:tc>
        <w:tc>
          <w:tcPr>
            <w:tcW w:w="815" w:type="pct"/>
          </w:tcPr>
          <w:p w:rsidR="00EC5092" w:rsidRPr="00EC5092" w:rsidRDefault="00EC5092" w:rsidP="00EC5092">
            <w:pPr>
              <w:spacing w:after="0" w:line="240" w:lineRule="auto"/>
              <w:rPr>
                <w:rFonts w:ascii="Times New Roman" w:hAnsi="Times New Roman" w:cs="Times New Roman"/>
                <w:sz w:val="12"/>
                <w:szCs w:val="12"/>
              </w:rPr>
            </w:pPr>
          </w:p>
        </w:tc>
        <w:tc>
          <w:tcPr>
            <w:tcW w:w="977" w:type="pct"/>
          </w:tcPr>
          <w:p w:rsidR="00EC5092" w:rsidRPr="00EC5092" w:rsidRDefault="00EC5092" w:rsidP="00EC5092">
            <w:pPr>
              <w:spacing w:after="0" w:line="240" w:lineRule="auto"/>
              <w:rPr>
                <w:rFonts w:ascii="Times New Roman" w:hAnsi="Times New Roman" w:cs="Times New Roman"/>
                <w:sz w:val="12"/>
                <w:szCs w:val="12"/>
              </w:rPr>
            </w:pPr>
          </w:p>
        </w:tc>
        <w:tc>
          <w:tcPr>
            <w:tcW w:w="977" w:type="pct"/>
          </w:tcPr>
          <w:p w:rsidR="00EC5092" w:rsidRPr="00EC5092" w:rsidRDefault="00EC5092" w:rsidP="00EC5092">
            <w:pPr>
              <w:spacing w:after="0" w:line="240" w:lineRule="auto"/>
              <w:rPr>
                <w:rFonts w:ascii="Times New Roman" w:hAnsi="Times New Roman" w:cs="Times New Roman"/>
                <w:sz w:val="12"/>
                <w:szCs w:val="12"/>
              </w:rPr>
            </w:pP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116</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266°53'51"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18,11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2227540,95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446637,58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117</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265°47'34"</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21,13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2227539,97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446619,50</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118</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270°0'0"</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0,01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2227538,42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446598,43</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118</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174°34'31"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13,96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2227538,42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446598,42</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120</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207°2'29"</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1214,07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2227524,52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446599,74</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121</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116°56'1"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2,78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2226443,17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446047,78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122</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180°0'0"</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0,01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2226441,91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446050,26</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123</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207°0'34"</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9,23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2226441,90</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446050,26</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124</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117°7'9"</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6,01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2226433,68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446046,07</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10</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125</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27°3'53"</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9,23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2226430,94</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446051,42</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126</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117°1'6"</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23,18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2226439,16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446055,62</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lastRenderedPageBreak/>
              <w:t>12</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127</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27°2'30"</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1235,97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2226428,63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446076,27</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128</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356°57'21"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11,49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2227529,48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446638,19</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116</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266°53'51"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18,11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2227540,95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446637,58</w:t>
            </w:r>
          </w:p>
        </w:tc>
      </w:tr>
      <w:tr w:rsidR="00EC5092" w:rsidRPr="00EC5092" w:rsidTr="00EC5092">
        <w:tc>
          <w:tcPr>
            <w:tcW w:w="486" w:type="pct"/>
          </w:tcPr>
          <w:p w:rsidR="00EC5092" w:rsidRPr="00EC5092" w:rsidRDefault="00EC5092" w:rsidP="00EC5092">
            <w:pPr>
              <w:spacing w:after="0" w:line="240" w:lineRule="auto"/>
              <w:rPr>
                <w:rFonts w:ascii="Times New Roman" w:hAnsi="Times New Roman" w:cs="Times New Roman"/>
                <w:sz w:val="12"/>
                <w:szCs w:val="12"/>
              </w:rPr>
            </w:pPr>
          </w:p>
        </w:tc>
        <w:tc>
          <w:tcPr>
            <w:tcW w:w="741" w:type="pct"/>
          </w:tcPr>
          <w:p w:rsidR="00EC5092" w:rsidRPr="00EC5092" w:rsidRDefault="00EC5092" w:rsidP="00EC5092">
            <w:pPr>
              <w:spacing w:after="0" w:line="240" w:lineRule="auto"/>
              <w:rPr>
                <w:rFonts w:ascii="Times New Roman" w:hAnsi="Times New Roman" w:cs="Times New Roman"/>
                <w:sz w:val="12"/>
                <w:szCs w:val="12"/>
              </w:rPr>
            </w:pPr>
          </w:p>
        </w:tc>
        <w:tc>
          <w:tcPr>
            <w:tcW w:w="1004" w:type="pct"/>
          </w:tcPr>
          <w:p w:rsidR="00EC5092" w:rsidRPr="00EC5092" w:rsidRDefault="00EC5092" w:rsidP="00EC5092">
            <w:pPr>
              <w:spacing w:after="0" w:line="240" w:lineRule="auto"/>
              <w:rPr>
                <w:rFonts w:ascii="Times New Roman" w:hAnsi="Times New Roman" w:cs="Times New Roman"/>
                <w:sz w:val="12"/>
                <w:szCs w:val="12"/>
              </w:rPr>
            </w:pPr>
          </w:p>
        </w:tc>
        <w:tc>
          <w:tcPr>
            <w:tcW w:w="815" w:type="pct"/>
          </w:tcPr>
          <w:p w:rsidR="00EC5092" w:rsidRPr="00EC5092" w:rsidRDefault="00EC5092" w:rsidP="00EC5092">
            <w:pPr>
              <w:spacing w:after="0" w:line="240" w:lineRule="auto"/>
              <w:rPr>
                <w:rFonts w:ascii="Times New Roman" w:hAnsi="Times New Roman" w:cs="Times New Roman"/>
                <w:sz w:val="12"/>
                <w:szCs w:val="12"/>
              </w:rPr>
            </w:pPr>
          </w:p>
        </w:tc>
        <w:tc>
          <w:tcPr>
            <w:tcW w:w="977" w:type="pct"/>
          </w:tcPr>
          <w:p w:rsidR="00EC5092" w:rsidRPr="00EC5092" w:rsidRDefault="00EC5092" w:rsidP="00EC5092">
            <w:pPr>
              <w:spacing w:after="0" w:line="240" w:lineRule="auto"/>
              <w:rPr>
                <w:rFonts w:ascii="Times New Roman" w:hAnsi="Times New Roman" w:cs="Times New Roman"/>
                <w:sz w:val="12"/>
                <w:szCs w:val="12"/>
              </w:rPr>
            </w:pPr>
          </w:p>
        </w:tc>
        <w:tc>
          <w:tcPr>
            <w:tcW w:w="977" w:type="pct"/>
          </w:tcPr>
          <w:p w:rsidR="00EC5092" w:rsidRPr="00EC5092" w:rsidRDefault="00EC5092" w:rsidP="00EC5092">
            <w:pPr>
              <w:spacing w:after="0" w:line="240" w:lineRule="auto"/>
              <w:rPr>
                <w:rFonts w:ascii="Times New Roman" w:hAnsi="Times New Roman" w:cs="Times New Roman"/>
                <w:sz w:val="12"/>
                <w:szCs w:val="12"/>
              </w:rPr>
            </w:pP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129</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324°28'48"</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22,58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2227692,02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446625,03</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130</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354°33'60"</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2116,28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2227710,40</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446611,91</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131</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14°34'25"</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82,23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2229817,17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446411,52</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132</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355°30'2"</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314,35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2229896,75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446432,21</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133</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289°1'1"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6,54</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2230210,13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446407,55</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134</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355°32'16"</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2230212,26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446401,37</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135</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87°8'15"</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6,01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2230221,23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446400,67</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136</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355°33'58"</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422,08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2230221,53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446406,67</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137</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265°16'24"</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23,18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2230642,35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446374,04</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10</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138</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355°33'21"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5,81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2230640,44</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446350,94</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11</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139</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264°44'42"</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6,01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2230646,23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446350,49</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140</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175°36'32"</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5,75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2230645,68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446344,51</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141</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265°23'10"</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2,86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2230639,95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446344,95</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142</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175°33'36"</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406,26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2230639,72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446342,10</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15</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143</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126°50'31"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4,09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2230234,68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446373,55</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16</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144</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175°34'4"</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13,07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2230232,23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446376,82</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145</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268°19'15"</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3,07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2230219,20</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446377,83</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18</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146</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175°34'4"</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181,42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2230219,11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446374,76</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19</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147</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121°8'40"</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3,81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2230038,23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446388,78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20</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148</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175°33'46"</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34,12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2230036,26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446392,04</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21</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149</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268°9'9"</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2230002,24</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446394,68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150</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175°33'3"</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86,37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2230002,14</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446391,58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23</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151</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174°43'30"</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16,75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2229916,03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446398,28</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24</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152</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194°33'55"</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82,23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2229899,35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446399,82</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25</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153</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174°34'0"</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433,54</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2229819,76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446379,14</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26</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154</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98°13'1"</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2229388,17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446420,19</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27</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155</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174°33'42"</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12,98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2229387,77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446422,96</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28</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156</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262°11'49"</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2,73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2229374,85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446424,19</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29</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157</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174°33'60"</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1683,21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2229374,48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446421,49</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30</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158</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144°51'57"</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4,62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2227698,83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446580,87</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31</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159</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174°34'14"</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137,71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2227695,05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446583,53</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32</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160</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84°47'0"</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21,12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2227557,96</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446596,56</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33</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161</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176°58'46"</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7,78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2227559,88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446617,59</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34</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162</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84°49'7"</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3,99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2227552,11</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446618,00</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35</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163</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357°8'42"</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7,63</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2227552,47</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446621,97</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36</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164</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87°2'25"</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14,72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2227560,09</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446621,59</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37</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165</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355°5'37"</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131,65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2227560,85</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446636,29</w:t>
            </w:r>
          </w:p>
        </w:tc>
      </w:tr>
      <w:tr w:rsidR="00EC5092" w:rsidRPr="00EC5092" w:rsidTr="00EC5092">
        <w:tc>
          <w:tcPr>
            <w:tcW w:w="486"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38</w:t>
            </w:r>
          </w:p>
        </w:tc>
        <w:tc>
          <w:tcPr>
            <w:tcW w:w="741"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129</w:t>
            </w:r>
          </w:p>
        </w:tc>
        <w:tc>
          <w:tcPr>
            <w:tcW w:w="1004"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324°28'48"</w:t>
            </w:r>
          </w:p>
        </w:tc>
        <w:tc>
          <w:tcPr>
            <w:tcW w:w="815"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22,58</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2227692,02</w:t>
            </w:r>
          </w:p>
        </w:tc>
        <w:tc>
          <w:tcPr>
            <w:tcW w:w="977" w:type="pct"/>
            <w:vAlign w:val="center"/>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446625,03</w:t>
            </w:r>
          </w:p>
        </w:tc>
      </w:tr>
      <w:tr w:rsidR="00EC5092" w:rsidRPr="00EC5092" w:rsidTr="00EC5092">
        <w:tc>
          <w:tcPr>
            <w:tcW w:w="5000" w:type="pct"/>
            <w:gridSpan w:val="6"/>
            <w:vAlign w:val="center"/>
          </w:tcPr>
          <w:p w:rsidR="00EC5092" w:rsidRPr="00EC5092" w:rsidRDefault="00EC5092" w:rsidP="00EC5092">
            <w:pPr>
              <w:spacing w:after="0" w:line="240" w:lineRule="auto"/>
              <w:rPr>
                <w:rFonts w:ascii="Times New Roman" w:hAnsi="Times New Roman" w:cs="Times New Roman"/>
                <w:sz w:val="12"/>
                <w:szCs w:val="12"/>
              </w:rPr>
            </w:pPr>
            <w:r w:rsidRPr="00EC5092">
              <w:rPr>
                <w:rFonts w:ascii="Times New Roman" w:hAnsi="Times New Roman" w:cs="Times New Roman"/>
                <w:sz w:val="12"/>
                <w:szCs w:val="12"/>
              </w:rPr>
              <w:t>Площадь: 383 035 кв. м.</w:t>
            </w:r>
          </w:p>
        </w:tc>
      </w:tr>
    </w:tbl>
    <w:p w:rsidR="00EC5092" w:rsidRDefault="00EC5092" w:rsidP="00EC5092">
      <w:pPr>
        <w:tabs>
          <w:tab w:val="left" w:pos="6936"/>
        </w:tabs>
        <w:spacing w:after="0" w:line="240" w:lineRule="auto"/>
        <w:ind w:firstLine="284"/>
        <w:rPr>
          <w:rFonts w:ascii="Times New Roman" w:eastAsia="Calibri" w:hAnsi="Times New Roman" w:cs="Times New Roman"/>
          <w:bCs/>
          <w:sz w:val="12"/>
          <w:szCs w:val="12"/>
        </w:rPr>
      </w:pPr>
    </w:p>
    <w:p w:rsidR="00EC5092" w:rsidRPr="00EC5092" w:rsidRDefault="00EC5092" w:rsidP="00EC5092">
      <w:pPr>
        <w:tabs>
          <w:tab w:val="left" w:pos="6936"/>
        </w:tabs>
        <w:spacing w:after="0" w:line="240" w:lineRule="auto"/>
        <w:ind w:firstLine="284"/>
        <w:jc w:val="center"/>
        <w:rPr>
          <w:rFonts w:ascii="Times New Roman" w:eastAsia="Calibri" w:hAnsi="Times New Roman" w:cs="Times New Roman"/>
          <w:bCs/>
          <w:sz w:val="12"/>
          <w:szCs w:val="12"/>
        </w:rPr>
      </w:pPr>
      <w:r w:rsidRPr="00EC5092">
        <w:rPr>
          <w:rFonts w:ascii="Times New Roman" w:eastAsia="Calibri" w:hAnsi="Times New Roman" w:cs="Times New Roman"/>
          <w:bCs/>
          <w:sz w:val="12"/>
          <w:szCs w:val="12"/>
        </w:rPr>
        <w:t xml:space="preserve">2.4. Перечень </w:t>
      </w:r>
      <w:proofErr w:type="gramStart"/>
      <w:r w:rsidRPr="00EC5092">
        <w:rPr>
          <w:rFonts w:ascii="Times New Roman" w:eastAsia="Calibri" w:hAnsi="Times New Roman" w:cs="Times New Roman"/>
          <w:bCs/>
          <w:sz w:val="12"/>
          <w:szCs w:val="12"/>
        </w:rPr>
        <w:t>координат характерных точек границ зон планируемого размещения линейных</w:t>
      </w:r>
      <w:proofErr w:type="gramEnd"/>
      <w:r w:rsidRPr="00EC5092">
        <w:rPr>
          <w:rFonts w:ascii="Times New Roman" w:eastAsia="Calibri" w:hAnsi="Times New Roman" w:cs="Times New Roman"/>
          <w:bCs/>
          <w:sz w:val="12"/>
          <w:szCs w:val="12"/>
        </w:rPr>
        <w:t xml:space="preserve"> объектов, подлежащих переносу (переустройству) из зон планируемого размещения линейных объектов</w:t>
      </w:r>
    </w:p>
    <w:p w:rsidR="00EC5092" w:rsidRPr="00EC509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r w:rsidRPr="00EC5092">
        <w:rPr>
          <w:rFonts w:ascii="Times New Roman" w:eastAsia="Calibri" w:hAnsi="Times New Roman" w:cs="Times New Roman"/>
          <w:bCs/>
          <w:sz w:val="12"/>
          <w:szCs w:val="12"/>
        </w:rPr>
        <w:t xml:space="preserve">Целью работы является расчет площадей земельных участков, отводимых под строительство объекта 6857П «Техническое перевооружение напорного нефтепровода ДНС Южно-Орловская - УПСВ </w:t>
      </w:r>
      <w:proofErr w:type="spellStart"/>
      <w:r w:rsidRPr="00EC5092">
        <w:rPr>
          <w:rFonts w:ascii="Times New Roman" w:eastAsia="Calibri" w:hAnsi="Times New Roman" w:cs="Times New Roman"/>
          <w:bCs/>
          <w:sz w:val="12"/>
          <w:szCs w:val="12"/>
        </w:rPr>
        <w:t>Екатериновская</w:t>
      </w:r>
      <w:proofErr w:type="spellEnd"/>
      <w:r w:rsidRPr="00EC5092">
        <w:rPr>
          <w:rFonts w:ascii="Times New Roman" w:eastAsia="Calibri" w:hAnsi="Times New Roman" w:cs="Times New Roman"/>
          <w:bCs/>
          <w:sz w:val="12"/>
          <w:szCs w:val="12"/>
        </w:rPr>
        <w:t xml:space="preserve">  (замена аварийного участка ПК 80+00 – ПК 198+00)» в границах сельского поселения Верхняя Орлянка, сельского </w:t>
      </w:r>
      <w:proofErr w:type="spellStart"/>
      <w:r w:rsidRPr="00EC5092">
        <w:rPr>
          <w:rFonts w:ascii="Times New Roman" w:eastAsia="Calibri" w:hAnsi="Times New Roman" w:cs="Times New Roman"/>
          <w:bCs/>
          <w:sz w:val="12"/>
          <w:szCs w:val="12"/>
        </w:rPr>
        <w:t>поселенияЧерновка</w:t>
      </w:r>
      <w:proofErr w:type="spellEnd"/>
      <w:r w:rsidRPr="00EC5092">
        <w:rPr>
          <w:rFonts w:ascii="Times New Roman" w:eastAsia="Calibri" w:hAnsi="Times New Roman" w:cs="Times New Roman"/>
          <w:bCs/>
          <w:sz w:val="12"/>
          <w:szCs w:val="12"/>
        </w:rPr>
        <w:t>, сельского поселения Воротнее муниципального района Сергиевский Самарской области. В связи с чем, объекты, подлежащие переносу (переустройству) отсутствуют.</w:t>
      </w:r>
    </w:p>
    <w:p w:rsidR="00EC5092" w:rsidRDefault="00EC5092" w:rsidP="00EC5092">
      <w:pPr>
        <w:tabs>
          <w:tab w:val="left" w:pos="6936"/>
        </w:tabs>
        <w:spacing w:after="0" w:line="240" w:lineRule="auto"/>
        <w:ind w:firstLine="284"/>
        <w:rPr>
          <w:rFonts w:ascii="Times New Roman" w:eastAsia="Calibri" w:hAnsi="Times New Roman" w:cs="Times New Roman"/>
          <w:bCs/>
          <w:sz w:val="12"/>
          <w:szCs w:val="12"/>
        </w:rPr>
      </w:pPr>
    </w:p>
    <w:p w:rsidR="00EC5092" w:rsidRPr="00EC5092" w:rsidRDefault="00EC5092" w:rsidP="00EC5092">
      <w:pPr>
        <w:tabs>
          <w:tab w:val="left" w:pos="6936"/>
        </w:tabs>
        <w:spacing w:after="0" w:line="240" w:lineRule="auto"/>
        <w:ind w:firstLine="284"/>
        <w:jc w:val="center"/>
        <w:rPr>
          <w:rFonts w:ascii="Times New Roman" w:eastAsia="Calibri" w:hAnsi="Times New Roman" w:cs="Times New Roman"/>
          <w:bCs/>
          <w:sz w:val="12"/>
          <w:szCs w:val="12"/>
        </w:rPr>
      </w:pPr>
      <w:r w:rsidRPr="00EC5092">
        <w:rPr>
          <w:rFonts w:ascii="Times New Roman" w:eastAsia="Calibri" w:hAnsi="Times New Roman" w:cs="Times New Roman"/>
          <w:bCs/>
          <w:sz w:val="12"/>
          <w:szCs w:val="12"/>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EC5092" w:rsidRPr="00EC509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r w:rsidRPr="00EC5092">
        <w:rPr>
          <w:rFonts w:ascii="Times New Roman" w:eastAsia="Calibri" w:hAnsi="Times New Roman" w:cs="Times New Roman"/>
          <w:bCs/>
          <w:sz w:val="12"/>
          <w:szCs w:val="12"/>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EC5092" w:rsidRPr="00EC509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r w:rsidRPr="00EC5092">
        <w:rPr>
          <w:rFonts w:ascii="Times New Roman" w:eastAsia="Calibri" w:hAnsi="Times New Roman" w:cs="Times New Roman"/>
          <w:bCs/>
          <w:sz w:val="12"/>
          <w:szCs w:val="12"/>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C5092" w:rsidRPr="00EC509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C5092">
        <w:rPr>
          <w:rFonts w:ascii="Times New Roman" w:eastAsia="Calibri" w:hAnsi="Times New Roman" w:cs="Times New Roman"/>
          <w:bCs/>
          <w:sz w:val="12"/>
          <w:szCs w:val="12"/>
        </w:rPr>
        <w:t>предельные (минимальные и (или) максимальные) размеры земельных участков, в том числе их площадь;</w:t>
      </w:r>
    </w:p>
    <w:p w:rsidR="00EC5092" w:rsidRPr="00EC509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C5092">
        <w:rPr>
          <w:rFonts w:ascii="Times New Roman" w:eastAsia="Calibri" w:hAnsi="Times New Roman" w:cs="Times New Roman"/>
          <w:bCs/>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5092" w:rsidRPr="00EC509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EC5092">
        <w:rPr>
          <w:rFonts w:ascii="Times New Roman" w:eastAsia="Calibri" w:hAnsi="Times New Roman" w:cs="Times New Roman"/>
          <w:bCs/>
          <w:sz w:val="12"/>
          <w:szCs w:val="12"/>
        </w:rPr>
        <w:t>предельное количество этажей или предельную высоту зданий, строений, сооружений;</w:t>
      </w:r>
    </w:p>
    <w:p w:rsidR="00EC5092" w:rsidRPr="00EC509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EC5092">
        <w:rPr>
          <w:rFonts w:ascii="Times New Roman" w:eastAsia="Calibri" w:hAnsi="Times New Roman" w:cs="Times New Roman"/>
          <w:bCs/>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5092" w:rsidRPr="00EC509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5)</w:t>
      </w:r>
      <w:r w:rsidRPr="00EC5092">
        <w:rPr>
          <w:rFonts w:ascii="Times New Roman" w:eastAsia="Calibri" w:hAnsi="Times New Roman" w:cs="Times New Roman"/>
          <w:bCs/>
          <w:sz w:val="12"/>
          <w:szCs w:val="12"/>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w:t>
      </w:r>
      <w:r w:rsidRPr="00EC5092">
        <w:rPr>
          <w:rFonts w:ascii="Times New Roman" w:eastAsia="Calibri" w:hAnsi="Times New Roman" w:cs="Times New Roman"/>
          <w:bCs/>
          <w:sz w:val="12"/>
          <w:szCs w:val="12"/>
        </w:rPr>
        <w:lastRenderedPageBreak/>
        <w:t>(минимальные</w:t>
      </w:r>
      <w:proofErr w:type="gramEnd"/>
      <w:r w:rsidRPr="00EC5092">
        <w:rPr>
          <w:rFonts w:ascii="Times New Roman" w:eastAsia="Calibri" w:hAnsi="Times New Roman" w:cs="Times New Roman"/>
          <w:bCs/>
          <w:sz w:val="12"/>
          <w:szCs w:val="12"/>
        </w:rPr>
        <w:t xml:space="preserve">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C5092" w:rsidRPr="00EC509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6)</w:t>
      </w:r>
      <w:r w:rsidRPr="00EC5092">
        <w:rPr>
          <w:rFonts w:ascii="Times New Roman" w:eastAsia="Calibri" w:hAnsi="Times New Roman" w:cs="Times New Roman"/>
          <w:bCs/>
          <w:sz w:val="12"/>
          <w:szCs w:val="12"/>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EC5092" w:rsidRPr="00EC509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7)</w:t>
      </w:r>
      <w:r w:rsidRPr="00EC5092">
        <w:rPr>
          <w:rFonts w:ascii="Times New Roman" w:eastAsia="Calibri" w:hAnsi="Times New Roman" w:cs="Times New Roman"/>
          <w:bCs/>
          <w:sz w:val="12"/>
          <w:szCs w:val="12"/>
        </w:rPr>
        <w:t xml:space="preserve">В пределах отдельных территориальных зон в соответствии с настоящими Правилами установлены </w:t>
      </w:r>
      <w:proofErr w:type="spellStart"/>
      <w:r w:rsidRPr="00EC5092">
        <w:rPr>
          <w:rFonts w:ascii="Times New Roman" w:eastAsia="Calibri" w:hAnsi="Times New Roman" w:cs="Times New Roman"/>
          <w:bCs/>
          <w:sz w:val="12"/>
          <w:szCs w:val="12"/>
        </w:rPr>
        <w:t>подзоны</w:t>
      </w:r>
      <w:proofErr w:type="spellEnd"/>
      <w:r w:rsidRPr="00EC5092">
        <w:rPr>
          <w:rFonts w:ascii="Times New Roman" w:eastAsia="Calibri" w:hAnsi="Times New Roman" w:cs="Times New Roman"/>
          <w:bCs/>
          <w:sz w:val="12"/>
          <w:szCs w:val="12"/>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roofErr w:type="gramEnd"/>
    </w:p>
    <w:p w:rsidR="00EC5092" w:rsidRPr="00EC509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r w:rsidRPr="00EC5092">
        <w:rPr>
          <w:rFonts w:ascii="Times New Roman" w:eastAsia="Calibri" w:hAnsi="Times New Roman" w:cs="Times New Roman"/>
          <w:bCs/>
          <w:sz w:val="12"/>
          <w:szCs w:val="12"/>
        </w:rPr>
        <w:t>В виду того, что на территории сельского поселения Верхняя Орлянка Сергиевского района линейный объект располагается в зоне СХ</w:t>
      </w:r>
      <w:proofErr w:type="gramStart"/>
      <w:r w:rsidRPr="00EC5092">
        <w:rPr>
          <w:rFonts w:ascii="Times New Roman" w:eastAsia="Calibri" w:hAnsi="Times New Roman" w:cs="Times New Roman"/>
          <w:bCs/>
          <w:sz w:val="12"/>
          <w:szCs w:val="12"/>
        </w:rPr>
        <w:t>1</w:t>
      </w:r>
      <w:proofErr w:type="gramEnd"/>
      <w:r w:rsidRPr="00EC5092">
        <w:rPr>
          <w:rFonts w:ascii="Times New Roman" w:eastAsia="Calibri" w:hAnsi="Times New Roman" w:cs="Times New Roman"/>
          <w:bCs/>
          <w:sz w:val="12"/>
          <w:szCs w:val="12"/>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EC509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r w:rsidRPr="00EC5092">
        <w:rPr>
          <w:rFonts w:ascii="Times New Roman" w:eastAsia="Calibri" w:hAnsi="Times New Roman" w:cs="Times New Roman"/>
          <w:bCs/>
          <w:sz w:val="12"/>
          <w:szCs w:val="12"/>
        </w:rPr>
        <w:t>Таблица 2.5.1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3259"/>
        <w:gridCol w:w="723"/>
        <w:gridCol w:w="669"/>
        <w:gridCol w:w="669"/>
        <w:gridCol w:w="669"/>
        <w:gridCol w:w="669"/>
        <w:gridCol w:w="671"/>
        <w:gridCol w:w="9"/>
      </w:tblGrid>
      <w:tr w:rsidR="00EC5092" w:rsidRPr="00EC5092" w:rsidTr="00EC5092">
        <w:tc>
          <w:tcPr>
            <w:tcW w:w="252"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hAnsi="Times New Roman" w:cs="Times New Roman"/>
                <w:b/>
                <w:sz w:val="12"/>
                <w:szCs w:val="12"/>
              </w:rPr>
              <w:t xml:space="preserve">№ </w:t>
            </w:r>
            <w:proofErr w:type="gramStart"/>
            <w:r w:rsidRPr="00EC5092">
              <w:rPr>
                <w:rFonts w:ascii="Times New Roman" w:hAnsi="Times New Roman" w:cs="Times New Roman"/>
                <w:b/>
                <w:sz w:val="12"/>
                <w:szCs w:val="12"/>
              </w:rPr>
              <w:t>п</w:t>
            </w:r>
            <w:proofErr w:type="gramEnd"/>
            <w:r w:rsidRPr="00EC5092">
              <w:rPr>
                <w:rFonts w:ascii="Times New Roman" w:hAnsi="Times New Roman" w:cs="Times New Roman"/>
                <w:b/>
                <w:sz w:val="12"/>
                <w:szCs w:val="12"/>
              </w:rPr>
              <w:t>/п</w:t>
            </w:r>
          </w:p>
        </w:tc>
        <w:tc>
          <w:tcPr>
            <w:tcW w:w="210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hAnsi="Times New Roman" w:cs="Times New Roman"/>
                <w:b/>
                <w:sz w:val="12"/>
                <w:szCs w:val="12"/>
              </w:rPr>
              <w:t>Наименование параметра</w:t>
            </w:r>
          </w:p>
        </w:tc>
        <w:tc>
          <w:tcPr>
            <w:tcW w:w="2640" w:type="pct"/>
            <w:gridSpan w:val="7"/>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hAnsi="Times New Roman" w:cs="Times New Roman"/>
                <w:b/>
                <w:sz w:val="12"/>
                <w:szCs w:val="12"/>
              </w:rPr>
            </w:pPr>
            <w:r w:rsidRPr="00EC5092">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C5092" w:rsidRPr="00EC5092" w:rsidTr="00EC5092">
        <w:trPr>
          <w:gridAfter w:val="1"/>
          <w:wAfter w:w="7" w:type="pct"/>
        </w:trPr>
        <w:tc>
          <w:tcPr>
            <w:tcW w:w="252"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eastAsia="MS MinNew Roman" w:hAnsi="Times New Roman" w:cs="Times New Roman"/>
                <w:b/>
                <w:bCs/>
                <w:sz w:val="12"/>
                <w:szCs w:val="12"/>
              </w:rPr>
              <w:t>Сх</w:t>
            </w:r>
            <w:proofErr w:type="gramStart"/>
            <w:r w:rsidRPr="00EC5092">
              <w:rPr>
                <w:rFonts w:ascii="Times New Roman" w:eastAsia="MS MinNew Roman" w:hAnsi="Times New Roman" w:cs="Times New Roman"/>
                <w:b/>
                <w:bCs/>
                <w:sz w:val="12"/>
                <w:szCs w:val="12"/>
              </w:rPr>
              <w:t>1</w:t>
            </w:r>
            <w:proofErr w:type="gramEnd"/>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eastAsia="MS MinNew Roman" w:hAnsi="Times New Roman" w:cs="Times New Roman"/>
                <w:b/>
                <w:bCs/>
                <w:sz w:val="12"/>
                <w:szCs w:val="12"/>
              </w:rPr>
              <w:t>Сх</w:t>
            </w:r>
            <w:proofErr w:type="gramStart"/>
            <w:r w:rsidRPr="00EC5092">
              <w:rPr>
                <w:rFonts w:ascii="Times New Roman" w:eastAsia="MS MinNew Roman" w:hAnsi="Times New Roman" w:cs="Times New Roman"/>
                <w:b/>
                <w:bCs/>
                <w:sz w:val="12"/>
                <w:szCs w:val="12"/>
              </w:rPr>
              <w:t>2</w:t>
            </w:r>
            <w:proofErr w:type="gramEnd"/>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eastAsia="MS MinNew Roman" w:hAnsi="Times New Roman" w:cs="Times New Roman"/>
                <w:b/>
                <w:bCs/>
                <w:sz w:val="12"/>
                <w:szCs w:val="12"/>
              </w:rPr>
              <w:t>Сх2-3</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eastAsia="MS MinNew Roman" w:hAnsi="Times New Roman" w:cs="Times New Roman"/>
                <w:b/>
                <w:bCs/>
                <w:sz w:val="12"/>
                <w:szCs w:val="12"/>
              </w:rPr>
              <w:t>Сх2-4</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eastAsia="MS MinNew Roman" w:hAnsi="Times New Roman" w:cs="Times New Roman"/>
                <w:b/>
                <w:bCs/>
                <w:sz w:val="12"/>
                <w:szCs w:val="12"/>
              </w:rPr>
              <w:t>Сх2-5</w:t>
            </w:r>
          </w:p>
        </w:tc>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eastAsia="MS MinNew Roman" w:hAnsi="Times New Roman" w:cs="Times New Roman"/>
                <w:b/>
                <w:bCs/>
                <w:sz w:val="12"/>
                <w:szCs w:val="12"/>
              </w:rPr>
              <w:t>Сх3</w:t>
            </w:r>
          </w:p>
        </w:tc>
      </w:tr>
      <w:tr w:rsidR="00EC5092" w:rsidRPr="00EC5092" w:rsidTr="00EC5092">
        <w:trPr>
          <w:gridAfter w:val="1"/>
          <w:wAfter w:w="7" w:type="pct"/>
        </w:trPr>
        <w:tc>
          <w:tcPr>
            <w:tcW w:w="252"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p>
        </w:tc>
        <w:tc>
          <w:tcPr>
            <w:tcW w:w="4741" w:type="pct"/>
            <w:gridSpan w:val="7"/>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EC5092" w:rsidRPr="00EC5092" w:rsidTr="00EC5092">
        <w:trPr>
          <w:gridAfter w:val="1"/>
          <w:wAfter w:w="7" w:type="pct"/>
        </w:trPr>
        <w:tc>
          <w:tcPr>
            <w:tcW w:w="252"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F57B8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hAnsi="Times New Roman" w:cs="Times New Roman"/>
                <w:sz w:val="12"/>
                <w:szCs w:val="12"/>
              </w:rPr>
              <w:t xml:space="preserve">Минимальная площадь земельного участка, </w:t>
            </w:r>
            <w:proofErr w:type="spellStart"/>
            <w:r w:rsidRPr="00EC5092">
              <w:rPr>
                <w:rFonts w:ascii="Times New Roman" w:hAnsi="Times New Roman" w:cs="Times New Roman"/>
                <w:sz w:val="12"/>
                <w:szCs w:val="12"/>
              </w:rPr>
              <w:t>кв</w:t>
            </w:r>
            <w:proofErr w:type="gramStart"/>
            <w:r w:rsidRPr="00EC5092">
              <w:rPr>
                <w:rFonts w:ascii="Times New Roman" w:hAnsi="Times New Roman" w:cs="Times New Roman"/>
                <w:sz w:val="12"/>
                <w:szCs w:val="12"/>
              </w:rPr>
              <w:t>.м</w:t>
            </w:r>
            <w:proofErr w:type="spellEnd"/>
            <w:proofErr w:type="gramEnd"/>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600</w:t>
            </w:r>
          </w:p>
        </w:tc>
      </w:tr>
      <w:tr w:rsidR="00EC5092" w:rsidRPr="00EC5092" w:rsidTr="00EC5092">
        <w:trPr>
          <w:gridAfter w:val="1"/>
          <w:wAfter w:w="7" w:type="pct"/>
        </w:trPr>
        <w:tc>
          <w:tcPr>
            <w:tcW w:w="252"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F57B8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hAnsi="Times New Roman" w:cs="Times New Roman"/>
                <w:sz w:val="12"/>
                <w:szCs w:val="12"/>
              </w:rPr>
              <w:t xml:space="preserve">Максимальная площадь земельного участка, </w:t>
            </w:r>
            <w:proofErr w:type="spellStart"/>
            <w:r w:rsidRPr="00EC5092">
              <w:rPr>
                <w:rFonts w:ascii="Times New Roman" w:hAnsi="Times New Roman" w:cs="Times New Roman"/>
                <w:sz w:val="12"/>
                <w:szCs w:val="12"/>
              </w:rPr>
              <w:t>кв</w:t>
            </w:r>
            <w:proofErr w:type="gramStart"/>
            <w:r w:rsidRPr="00EC5092">
              <w:rPr>
                <w:rFonts w:ascii="Times New Roman" w:hAnsi="Times New Roman" w:cs="Times New Roman"/>
                <w:sz w:val="12"/>
                <w:szCs w:val="12"/>
              </w:rPr>
              <w:t>.м</w:t>
            </w:r>
            <w:proofErr w:type="spellEnd"/>
            <w:proofErr w:type="gramEnd"/>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r>
      <w:tr w:rsidR="00EC5092" w:rsidRPr="00EC5092" w:rsidTr="00EC5092">
        <w:trPr>
          <w:gridAfter w:val="1"/>
          <w:wAfter w:w="7" w:type="pct"/>
        </w:trPr>
        <w:tc>
          <w:tcPr>
            <w:tcW w:w="252"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p>
        </w:tc>
        <w:tc>
          <w:tcPr>
            <w:tcW w:w="474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EC5092" w:rsidRPr="00EC5092" w:rsidTr="00EC5092">
        <w:trPr>
          <w:gridAfter w:val="1"/>
          <w:wAfter w:w="7" w:type="pct"/>
        </w:trPr>
        <w:tc>
          <w:tcPr>
            <w:tcW w:w="252"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F57B8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 xml:space="preserve">Предельная высота зданий, строений, сооружений, </w:t>
            </w:r>
            <w:proofErr w:type="gramStart"/>
            <w:r w:rsidRPr="00EC5092">
              <w:rPr>
                <w:rFonts w:ascii="Times New Roman" w:eastAsia="MS MinNew Roman" w:hAnsi="Times New Roman" w:cs="Times New Roman"/>
                <w:bCs/>
                <w:sz w:val="12"/>
                <w:szCs w:val="12"/>
              </w:rPr>
              <w:t>м</w:t>
            </w:r>
            <w:proofErr w:type="gramEnd"/>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w:t>
            </w:r>
          </w:p>
        </w:tc>
      </w:tr>
      <w:tr w:rsidR="00EC5092" w:rsidRPr="00EC5092" w:rsidTr="00EC5092">
        <w:trPr>
          <w:gridAfter w:val="1"/>
          <w:wAfter w:w="7" w:type="pct"/>
        </w:trPr>
        <w:tc>
          <w:tcPr>
            <w:tcW w:w="252"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p>
        </w:tc>
        <w:tc>
          <w:tcPr>
            <w:tcW w:w="474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C5092" w:rsidRPr="00EC5092" w:rsidTr="00EC5092">
        <w:trPr>
          <w:gridAfter w:val="1"/>
          <w:wAfter w:w="7" w:type="pct"/>
        </w:trPr>
        <w:tc>
          <w:tcPr>
            <w:tcW w:w="252"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F57B8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EC5092">
              <w:rPr>
                <w:rFonts w:ascii="Times New Roman" w:eastAsia="MS MinNew Roman" w:hAnsi="Times New Roman" w:cs="Times New Roman"/>
                <w:bCs/>
                <w:sz w:val="12"/>
                <w:szCs w:val="12"/>
              </w:rPr>
              <w:t>м</w:t>
            </w:r>
            <w:proofErr w:type="gramEnd"/>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5</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5</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5</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3</w:t>
            </w:r>
          </w:p>
        </w:tc>
      </w:tr>
      <w:tr w:rsidR="00EC5092" w:rsidRPr="00EC5092" w:rsidTr="00EC5092">
        <w:trPr>
          <w:gridAfter w:val="1"/>
          <w:wAfter w:w="7" w:type="pct"/>
        </w:trPr>
        <w:tc>
          <w:tcPr>
            <w:tcW w:w="252"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p>
        </w:tc>
        <w:tc>
          <w:tcPr>
            <w:tcW w:w="474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C5092" w:rsidRPr="00EC5092" w:rsidTr="00EC5092">
        <w:trPr>
          <w:gridAfter w:val="1"/>
          <w:wAfter w:w="7" w:type="pct"/>
        </w:trPr>
        <w:tc>
          <w:tcPr>
            <w:tcW w:w="252"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F57B8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both"/>
              <w:rPr>
                <w:rFonts w:ascii="Times New Roman" w:hAnsi="Times New Roman" w:cs="Times New Roman"/>
                <w:sz w:val="12"/>
                <w:szCs w:val="12"/>
              </w:rPr>
            </w:pPr>
            <w:r w:rsidRPr="00EC5092">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40</w:t>
            </w:r>
          </w:p>
        </w:tc>
      </w:tr>
      <w:tr w:rsidR="00EC5092" w:rsidRPr="00EC5092" w:rsidTr="00EC5092">
        <w:trPr>
          <w:gridAfter w:val="1"/>
          <w:wAfter w:w="7" w:type="pct"/>
        </w:trPr>
        <w:tc>
          <w:tcPr>
            <w:tcW w:w="252"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F57B8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80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80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50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80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r>
      <w:tr w:rsidR="00EC5092" w:rsidRPr="00EC5092" w:rsidTr="00EC5092">
        <w:trPr>
          <w:gridAfter w:val="1"/>
          <w:wAfter w:w="7" w:type="pct"/>
          <w:trHeight w:val="70"/>
        </w:trPr>
        <w:tc>
          <w:tcPr>
            <w:tcW w:w="252"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F57B8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60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60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60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60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r>
      <w:tr w:rsidR="00EC5092" w:rsidRPr="00EC5092" w:rsidTr="00EC5092">
        <w:trPr>
          <w:gridAfter w:val="1"/>
          <w:wAfter w:w="7" w:type="pct"/>
        </w:trPr>
        <w:tc>
          <w:tcPr>
            <w:tcW w:w="252"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F57B8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40</w:t>
            </w:r>
          </w:p>
        </w:tc>
      </w:tr>
      <w:tr w:rsidR="00EC5092" w:rsidRPr="00EC5092" w:rsidTr="00EC5092">
        <w:trPr>
          <w:gridAfter w:val="1"/>
          <w:wAfter w:w="7" w:type="pct"/>
        </w:trPr>
        <w:tc>
          <w:tcPr>
            <w:tcW w:w="252"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p>
        </w:tc>
        <w:tc>
          <w:tcPr>
            <w:tcW w:w="474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Иные показатели</w:t>
            </w:r>
          </w:p>
        </w:tc>
      </w:tr>
      <w:tr w:rsidR="00EC5092" w:rsidRPr="00EC5092" w:rsidTr="00EC5092">
        <w:trPr>
          <w:gridAfter w:val="1"/>
          <w:wAfter w:w="7" w:type="pct"/>
        </w:trPr>
        <w:tc>
          <w:tcPr>
            <w:tcW w:w="252"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F57B8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 xml:space="preserve">Максимальный размер санитарно-защитной зоны, </w:t>
            </w:r>
            <w:proofErr w:type="gramStart"/>
            <w:r w:rsidRPr="00EC5092">
              <w:rPr>
                <w:rFonts w:ascii="Times New Roman" w:eastAsia="MS MinNew Roman" w:hAnsi="Times New Roman" w:cs="Times New Roman"/>
                <w:bCs/>
                <w:sz w:val="12"/>
                <w:szCs w:val="12"/>
              </w:rPr>
              <w:t>м</w:t>
            </w:r>
            <w:proofErr w:type="gramEnd"/>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50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r>
      <w:tr w:rsidR="00EC5092" w:rsidRPr="00EC5092" w:rsidTr="00EC5092">
        <w:trPr>
          <w:gridAfter w:val="1"/>
          <w:wAfter w:w="7" w:type="pct"/>
        </w:trPr>
        <w:tc>
          <w:tcPr>
            <w:tcW w:w="252"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F57B8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 xml:space="preserve">Максимальная высота капитальных ограждений земельных участков, </w:t>
            </w:r>
            <w:proofErr w:type="gramStart"/>
            <w:r w:rsidRPr="00EC5092">
              <w:rPr>
                <w:rFonts w:ascii="Times New Roman" w:eastAsia="MS MinNew Roman" w:hAnsi="Times New Roman" w:cs="Times New Roman"/>
                <w:bCs/>
                <w:sz w:val="12"/>
                <w:szCs w:val="12"/>
              </w:rPr>
              <w:t>м</w:t>
            </w:r>
            <w:proofErr w:type="gramEnd"/>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1,5</w:t>
            </w:r>
          </w:p>
        </w:tc>
      </w:tr>
      <w:tr w:rsidR="00EC5092" w:rsidRPr="00EC5092" w:rsidTr="00EC5092">
        <w:trPr>
          <w:gridAfter w:val="1"/>
          <w:wAfter w:w="7" w:type="pct"/>
        </w:trPr>
        <w:tc>
          <w:tcPr>
            <w:tcW w:w="252"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F57B8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highlight w:val="red"/>
              </w:rPr>
            </w:pPr>
            <w:r w:rsidRPr="00EC5092">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r>
    </w:tbl>
    <w:p w:rsidR="00EC5092" w:rsidRPr="00EC509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r w:rsidRPr="00EC5092">
        <w:rPr>
          <w:rFonts w:ascii="Times New Roman" w:eastAsia="Calibri" w:hAnsi="Times New Roman" w:cs="Times New Roman"/>
          <w:bCs/>
          <w:sz w:val="12"/>
          <w:szCs w:val="12"/>
        </w:rPr>
        <w:t>На территории сельского поселения Черновка Сергиевского района линейный объект располагается в зоне СХ</w:t>
      </w:r>
      <w:proofErr w:type="gramStart"/>
      <w:r w:rsidRPr="00EC5092">
        <w:rPr>
          <w:rFonts w:ascii="Times New Roman" w:eastAsia="Calibri" w:hAnsi="Times New Roman" w:cs="Times New Roman"/>
          <w:bCs/>
          <w:sz w:val="12"/>
          <w:szCs w:val="12"/>
        </w:rPr>
        <w:t>1</w:t>
      </w:r>
      <w:proofErr w:type="gramEnd"/>
      <w:r w:rsidRPr="00EC5092">
        <w:rPr>
          <w:rFonts w:ascii="Times New Roman" w:eastAsia="Calibri" w:hAnsi="Times New Roman" w:cs="Times New Roman"/>
          <w:bCs/>
          <w:sz w:val="12"/>
          <w:szCs w:val="12"/>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EC509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p>
    <w:p w:rsidR="003739AB"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r w:rsidRPr="00EC5092">
        <w:rPr>
          <w:rFonts w:ascii="Times New Roman" w:eastAsia="Calibri" w:hAnsi="Times New Roman" w:cs="Times New Roman"/>
          <w:bCs/>
          <w:sz w:val="12"/>
          <w:szCs w:val="12"/>
        </w:rPr>
        <w:t>Таблица 2.5.2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104"/>
        <w:gridCol w:w="620"/>
        <w:gridCol w:w="662"/>
        <w:gridCol w:w="663"/>
        <w:gridCol w:w="662"/>
        <w:gridCol w:w="663"/>
        <w:gridCol w:w="662"/>
        <w:gridCol w:w="663"/>
        <w:gridCol w:w="597"/>
      </w:tblGrid>
      <w:tr w:rsidR="00EC5092" w:rsidRPr="00EC5092" w:rsidTr="00EC5092">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hAnsi="Times New Roman" w:cs="Times New Roman"/>
                <w:b/>
                <w:sz w:val="12"/>
                <w:szCs w:val="12"/>
              </w:rPr>
              <w:t xml:space="preserve">№ </w:t>
            </w:r>
            <w:proofErr w:type="gramStart"/>
            <w:r w:rsidRPr="00EC5092">
              <w:rPr>
                <w:rFonts w:ascii="Times New Roman" w:hAnsi="Times New Roman" w:cs="Times New Roman"/>
                <w:b/>
                <w:sz w:val="12"/>
                <w:szCs w:val="12"/>
              </w:rPr>
              <w:t>п</w:t>
            </w:r>
            <w:proofErr w:type="gramEnd"/>
            <w:r w:rsidRPr="00EC5092">
              <w:rPr>
                <w:rFonts w:ascii="Times New Roman" w:hAnsi="Times New Roman" w:cs="Times New Roman"/>
                <w:b/>
                <w:sz w:val="12"/>
                <w:szCs w:val="12"/>
              </w:rPr>
              <w:t>/п</w:t>
            </w: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hAnsi="Times New Roman" w:cs="Times New Roman"/>
                <w:b/>
                <w:sz w:val="12"/>
                <w:szCs w:val="12"/>
              </w:rPr>
              <w:t>Наименование параметра</w:t>
            </w:r>
          </w:p>
        </w:tc>
        <w:tc>
          <w:tcPr>
            <w:tcW w:w="3357" w:type="pct"/>
            <w:gridSpan w:val="8"/>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hAnsi="Times New Roman" w:cs="Times New Roman"/>
                <w:b/>
                <w:sz w:val="12"/>
                <w:szCs w:val="12"/>
              </w:rPr>
            </w:pPr>
            <w:r w:rsidRPr="00EC5092">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C5092" w:rsidRPr="00EC5092" w:rsidTr="00EC5092">
        <w:tc>
          <w:tcPr>
            <w:tcW w:w="281"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eastAsia="MS MinNew Roman" w:hAnsi="Times New Roman" w:cs="Times New Roman"/>
                <w:b/>
                <w:bCs/>
                <w:sz w:val="12"/>
                <w:szCs w:val="12"/>
              </w:rPr>
              <w:t>Сх</w:t>
            </w:r>
            <w:proofErr w:type="gramStart"/>
            <w:r w:rsidRPr="00EC5092">
              <w:rPr>
                <w:rFonts w:ascii="Times New Roman" w:eastAsia="MS MinNew Roman" w:hAnsi="Times New Roman" w:cs="Times New Roman"/>
                <w:b/>
                <w:bCs/>
                <w:sz w:val="12"/>
                <w:szCs w:val="12"/>
              </w:rPr>
              <w:t>1</w:t>
            </w:r>
            <w:proofErr w:type="gramEnd"/>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eastAsia="MS MinNew Roman" w:hAnsi="Times New Roman" w:cs="Times New Roman"/>
                <w:b/>
                <w:bCs/>
                <w:sz w:val="12"/>
                <w:szCs w:val="12"/>
              </w:rPr>
              <w:t>Сх</w:t>
            </w:r>
            <w:proofErr w:type="gramStart"/>
            <w:r w:rsidRPr="00EC5092">
              <w:rPr>
                <w:rFonts w:ascii="Times New Roman" w:eastAsia="MS MinNew Roman" w:hAnsi="Times New Roman" w:cs="Times New Roman"/>
                <w:b/>
                <w:bCs/>
                <w:sz w:val="12"/>
                <w:szCs w:val="12"/>
              </w:rPr>
              <w:t>2</w:t>
            </w:r>
            <w:proofErr w:type="gramEnd"/>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
                <w:bCs/>
                <w:sz w:val="12"/>
                <w:szCs w:val="12"/>
                <w:highlight w:val="red"/>
              </w:rPr>
            </w:pPr>
            <w:r w:rsidRPr="00EC5092">
              <w:rPr>
                <w:rFonts w:ascii="Times New Roman" w:eastAsia="MS MinNew Roman" w:hAnsi="Times New Roman" w:cs="Times New Roman"/>
                <w:b/>
                <w:bCs/>
                <w:sz w:val="12"/>
                <w:szCs w:val="12"/>
              </w:rPr>
              <w:t>Сх2-0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eastAsia="MS MinNew Roman" w:hAnsi="Times New Roman" w:cs="Times New Roman"/>
                <w:b/>
                <w:bCs/>
                <w:sz w:val="12"/>
                <w:szCs w:val="12"/>
              </w:rPr>
              <w:t>Сх2-3</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eastAsia="MS MinNew Roman" w:hAnsi="Times New Roman" w:cs="Times New Roman"/>
                <w:b/>
                <w:bCs/>
                <w:sz w:val="12"/>
                <w:szCs w:val="12"/>
              </w:rPr>
              <w:t>Сх2-4</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eastAsia="MS MinNew Roman" w:hAnsi="Times New Roman" w:cs="Times New Roman"/>
                <w:b/>
                <w:bCs/>
                <w:sz w:val="12"/>
                <w:szCs w:val="12"/>
              </w:rPr>
              <w:t>Сх2-5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eastAsia="MS MinNew Roman" w:hAnsi="Times New Roman" w:cs="Times New Roman"/>
                <w:b/>
                <w:bCs/>
                <w:sz w:val="12"/>
                <w:szCs w:val="12"/>
              </w:rPr>
              <w:t>Сх2-6</w:t>
            </w: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eastAsia="MS MinNew Roman" w:hAnsi="Times New Roman" w:cs="Times New Roman"/>
                <w:b/>
                <w:bCs/>
                <w:sz w:val="12"/>
                <w:szCs w:val="12"/>
              </w:rPr>
              <w:t>Сх-3</w:t>
            </w:r>
          </w:p>
        </w:tc>
      </w:tr>
      <w:tr w:rsidR="00EC5092" w:rsidRPr="00EC5092" w:rsidTr="00EC5092">
        <w:tc>
          <w:tcPr>
            <w:tcW w:w="281"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p>
        </w:tc>
        <w:tc>
          <w:tcPr>
            <w:tcW w:w="4719" w:type="pct"/>
            <w:gridSpan w:val="9"/>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EC5092" w:rsidRPr="00EC5092" w:rsidTr="00EC5092">
        <w:tc>
          <w:tcPr>
            <w:tcW w:w="281"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F57B8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hAnsi="Times New Roman" w:cs="Times New Roman"/>
                <w:sz w:val="12"/>
                <w:szCs w:val="12"/>
              </w:rPr>
              <w:t xml:space="preserve">Минимальная площадь земельного участка, </w:t>
            </w:r>
            <w:proofErr w:type="spellStart"/>
            <w:r w:rsidRPr="00EC5092">
              <w:rPr>
                <w:rFonts w:ascii="Times New Roman" w:hAnsi="Times New Roman" w:cs="Times New Roman"/>
                <w:sz w:val="12"/>
                <w:szCs w:val="12"/>
              </w:rPr>
              <w:t>кв</w:t>
            </w:r>
            <w:proofErr w:type="gramStart"/>
            <w:r w:rsidRPr="00EC5092">
              <w:rPr>
                <w:rFonts w:ascii="Times New Roman" w:hAnsi="Times New Roman" w:cs="Times New Roman"/>
                <w:sz w:val="12"/>
                <w:szCs w:val="12"/>
              </w:rPr>
              <w:t>.м</w:t>
            </w:r>
            <w:proofErr w:type="spellEnd"/>
            <w:proofErr w:type="gramEnd"/>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1000</w:t>
            </w: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600</w:t>
            </w:r>
          </w:p>
        </w:tc>
      </w:tr>
      <w:tr w:rsidR="00EC5092" w:rsidRPr="00EC5092" w:rsidTr="00EC5092">
        <w:tc>
          <w:tcPr>
            <w:tcW w:w="281"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F57B8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hAnsi="Times New Roman" w:cs="Times New Roman"/>
                <w:sz w:val="12"/>
                <w:szCs w:val="12"/>
              </w:rPr>
              <w:t xml:space="preserve">Максимальная площадь земельного участка, </w:t>
            </w:r>
            <w:proofErr w:type="spellStart"/>
            <w:r w:rsidRPr="00EC5092">
              <w:rPr>
                <w:rFonts w:ascii="Times New Roman" w:hAnsi="Times New Roman" w:cs="Times New Roman"/>
                <w:sz w:val="12"/>
                <w:szCs w:val="12"/>
              </w:rPr>
              <w:t>кв</w:t>
            </w:r>
            <w:proofErr w:type="gramStart"/>
            <w:r w:rsidRPr="00EC5092">
              <w:rPr>
                <w:rFonts w:ascii="Times New Roman" w:hAnsi="Times New Roman" w:cs="Times New Roman"/>
                <w:sz w:val="12"/>
                <w:szCs w:val="12"/>
              </w:rPr>
              <w:t>.м</w:t>
            </w:r>
            <w:proofErr w:type="spellEnd"/>
            <w:proofErr w:type="gramEnd"/>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r>
      <w:tr w:rsidR="00EC5092" w:rsidRPr="00EC5092" w:rsidTr="00EC5092">
        <w:tc>
          <w:tcPr>
            <w:tcW w:w="281"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p>
        </w:tc>
        <w:tc>
          <w:tcPr>
            <w:tcW w:w="4719" w:type="pct"/>
            <w:gridSpan w:val="9"/>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EC5092" w:rsidRPr="00EC5092" w:rsidTr="00EC5092">
        <w:tc>
          <w:tcPr>
            <w:tcW w:w="281"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F57B8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 xml:space="preserve">Предельная высота зданий, строений, сооружений, </w:t>
            </w:r>
            <w:proofErr w:type="gramStart"/>
            <w:r w:rsidRPr="00EC5092">
              <w:rPr>
                <w:rFonts w:ascii="Times New Roman" w:eastAsia="MS MinNew Roman" w:hAnsi="Times New Roman" w:cs="Times New Roman"/>
                <w:bCs/>
                <w:sz w:val="12"/>
                <w:szCs w:val="12"/>
              </w:rPr>
              <w:t>м</w:t>
            </w:r>
            <w:proofErr w:type="gramEnd"/>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20</w:t>
            </w: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w:t>
            </w:r>
          </w:p>
        </w:tc>
      </w:tr>
      <w:tr w:rsidR="00EC5092" w:rsidRPr="00EC5092" w:rsidTr="00EC5092">
        <w:tc>
          <w:tcPr>
            <w:tcW w:w="281"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p>
        </w:tc>
        <w:tc>
          <w:tcPr>
            <w:tcW w:w="4719" w:type="pct"/>
            <w:gridSpan w:val="9"/>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C5092" w:rsidRPr="00EC5092" w:rsidTr="00EC5092">
        <w:tc>
          <w:tcPr>
            <w:tcW w:w="281"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F57B8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EC5092">
              <w:rPr>
                <w:rFonts w:ascii="Times New Roman" w:eastAsia="MS MinNew Roman" w:hAnsi="Times New Roman" w:cs="Times New Roman"/>
                <w:bCs/>
                <w:sz w:val="12"/>
                <w:szCs w:val="12"/>
              </w:rPr>
              <w:t>м</w:t>
            </w:r>
            <w:proofErr w:type="gramEnd"/>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5</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5</w:t>
            </w: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3</w:t>
            </w:r>
          </w:p>
        </w:tc>
      </w:tr>
      <w:tr w:rsidR="00EC5092" w:rsidRPr="00EC5092" w:rsidTr="00EC5092">
        <w:tc>
          <w:tcPr>
            <w:tcW w:w="281"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p>
        </w:tc>
        <w:tc>
          <w:tcPr>
            <w:tcW w:w="4719" w:type="pct"/>
            <w:gridSpan w:val="9"/>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C5092" w:rsidRPr="00EC5092" w:rsidTr="00EC5092">
        <w:tc>
          <w:tcPr>
            <w:tcW w:w="281"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F57B8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both"/>
              <w:rPr>
                <w:rFonts w:ascii="Times New Roman" w:hAnsi="Times New Roman" w:cs="Times New Roman"/>
                <w:sz w:val="12"/>
                <w:szCs w:val="12"/>
              </w:rPr>
            </w:pPr>
            <w:r w:rsidRPr="00EC5092">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40</w:t>
            </w:r>
          </w:p>
        </w:tc>
      </w:tr>
      <w:tr w:rsidR="00EC5092" w:rsidRPr="00EC5092" w:rsidTr="00EC5092">
        <w:tc>
          <w:tcPr>
            <w:tcW w:w="281"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F57B8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80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80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80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50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80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80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r>
      <w:tr w:rsidR="00EC5092" w:rsidRPr="00EC5092" w:rsidTr="00EC5092">
        <w:tc>
          <w:tcPr>
            <w:tcW w:w="281"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F57B8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60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60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60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60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60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60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r>
      <w:tr w:rsidR="00EC5092" w:rsidRPr="00EC5092" w:rsidTr="00EC5092">
        <w:tc>
          <w:tcPr>
            <w:tcW w:w="281"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F57B8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40</w:t>
            </w:r>
          </w:p>
        </w:tc>
      </w:tr>
      <w:tr w:rsidR="00EC5092" w:rsidRPr="00EC5092" w:rsidTr="00EC5092">
        <w:tc>
          <w:tcPr>
            <w:tcW w:w="281"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p>
        </w:tc>
        <w:tc>
          <w:tcPr>
            <w:tcW w:w="4719" w:type="pct"/>
            <w:gridSpan w:val="9"/>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hAnsi="Times New Roman" w:cs="Times New Roman"/>
                <w:sz w:val="12"/>
                <w:szCs w:val="12"/>
              </w:rPr>
            </w:pPr>
            <w:r w:rsidRPr="00EC5092">
              <w:rPr>
                <w:rFonts w:ascii="Times New Roman" w:hAnsi="Times New Roman" w:cs="Times New Roman"/>
                <w:sz w:val="12"/>
                <w:szCs w:val="12"/>
              </w:rPr>
              <w:t>Иные показатели</w:t>
            </w:r>
          </w:p>
        </w:tc>
      </w:tr>
      <w:tr w:rsidR="00EC5092" w:rsidRPr="00EC5092" w:rsidTr="00EC5092">
        <w:tc>
          <w:tcPr>
            <w:tcW w:w="281"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F57B8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 xml:space="preserve">Максимальный размер санитарно-защитной зоны, </w:t>
            </w:r>
            <w:proofErr w:type="gramStart"/>
            <w:r w:rsidRPr="00EC5092">
              <w:rPr>
                <w:rFonts w:ascii="Times New Roman" w:eastAsia="MS MinNew Roman" w:hAnsi="Times New Roman" w:cs="Times New Roman"/>
                <w:bCs/>
                <w:sz w:val="12"/>
                <w:szCs w:val="12"/>
              </w:rPr>
              <w:t>м</w:t>
            </w:r>
            <w:proofErr w:type="gramEnd"/>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50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r>
      <w:tr w:rsidR="00EC5092" w:rsidRPr="00EC5092" w:rsidTr="00EC5092">
        <w:tc>
          <w:tcPr>
            <w:tcW w:w="281"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F57B8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 xml:space="preserve">Максимальная высота капитальных ограждений земельных участков, </w:t>
            </w:r>
            <w:proofErr w:type="gramStart"/>
            <w:r w:rsidRPr="00EC5092">
              <w:rPr>
                <w:rFonts w:ascii="Times New Roman" w:eastAsia="MS MinNew Roman" w:hAnsi="Times New Roman" w:cs="Times New Roman"/>
                <w:bCs/>
                <w:sz w:val="12"/>
                <w:szCs w:val="12"/>
              </w:rPr>
              <w:t>м</w:t>
            </w:r>
            <w:proofErr w:type="gramEnd"/>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w:t>
            </w: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1,5</w:t>
            </w:r>
          </w:p>
        </w:tc>
      </w:tr>
      <w:tr w:rsidR="00EC5092" w:rsidRPr="00EC5092" w:rsidTr="00EC5092">
        <w:tc>
          <w:tcPr>
            <w:tcW w:w="281" w:type="pct"/>
            <w:tcBorders>
              <w:top w:val="single" w:sz="4" w:space="0" w:color="auto"/>
              <w:left w:val="single" w:sz="4" w:space="0" w:color="auto"/>
              <w:bottom w:val="single" w:sz="4" w:space="0" w:color="auto"/>
              <w:right w:val="single" w:sz="4" w:space="0" w:color="auto"/>
            </w:tcBorders>
            <w:shd w:val="clear" w:color="auto" w:fill="auto"/>
          </w:tcPr>
          <w:p w:rsidR="00EC5092" w:rsidRPr="00EC5092" w:rsidRDefault="00EC5092" w:rsidP="00F57B8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r>
    </w:tbl>
    <w:p w:rsidR="00EC5092" w:rsidRPr="00EC509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r w:rsidRPr="00EC5092">
        <w:rPr>
          <w:rFonts w:ascii="Times New Roman" w:eastAsia="Calibri" w:hAnsi="Times New Roman" w:cs="Times New Roman"/>
          <w:bCs/>
          <w:sz w:val="12"/>
          <w:szCs w:val="12"/>
        </w:rPr>
        <w:t>На территории сельского поселения Воротнее Сергиевского района линейный объект располагается в зоне СХ</w:t>
      </w:r>
      <w:proofErr w:type="gramStart"/>
      <w:r w:rsidRPr="00EC5092">
        <w:rPr>
          <w:rFonts w:ascii="Times New Roman" w:eastAsia="Calibri" w:hAnsi="Times New Roman" w:cs="Times New Roman"/>
          <w:bCs/>
          <w:sz w:val="12"/>
          <w:szCs w:val="12"/>
        </w:rPr>
        <w:t>1</w:t>
      </w:r>
      <w:proofErr w:type="gramEnd"/>
      <w:r w:rsidRPr="00EC5092">
        <w:rPr>
          <w:rFonts w:ascii="Times New Roman" w:eastAsia="Calibri" w:hAnsi="Times New Roman" w:cs="Times New Roman"/>
          <w:bCs/>
          <w:sz w:val="12"/>
          <w:szCs w:val="12"/>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EC509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p>
    <w:p w:rsidR="00EC509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r w:rsidRPr="00EC5092">
        <w:rPr>
          <w:rFonts w:ascii="Times New Roman" w:eastAsia="Calibri" w:hAnsi="Times New Roman" w:cs="Times New Roman"/>
          <w:bCs/>
          <w:sz w:val="12"/>
          <w:szCs w:val="12"/>
        </w:rPr>
        <w:t>Таблица 2.5.3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320"/>
        <w:gridCol w:w="648"/>
        <w:gridCol w:w="665"/>
        <w:gridCol w:w="663"/>
        <w:gridCol w:w="665"/>
        <w:gridCol w:w="663"/>
        <w:gridCol w:w="62"/>
        <w:gridCol w:w="601"/>
      </w:tblGrid>
      <w:tr w:rsidR="00EC5092" w:rsidRPr="00EC5092" w:rsidTr="00EC5092">
        <w:tc>
          <w:tcPr>
            <w:tcW w:w="286"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hAnsi="Times New Roman" w:cs="Times New Roman"/>
                <w:b/>
                <w:sz w:val="12"/>
                <w:szCs w:val="12"/>
              </w:rPr>
              <w:t xml:space="preserve">№ </w:t>
            </w:r>
            <w:proofErr w:type="gramStart"/>
            <w:r w:rsidRPr="00EC5092">
              <w:rPr>
                <w:rFonts w:ascii="Times New Roman" w:hAnsi="Times New Roman" w:cs="Times New Roman"/>
                <w:b/>
                <w:sz w:val="12"/>
                <w:szCs w:val="12"/>
              </w:rPr>
              <w:t>п</w:t>
            </w:r>
            <w:proofErr w:type="gramEnd"/>
            <w:r w:rsidRPr="00EC5092">
              <w:rPr>
                <w:rFonts w:ascii="Times New Roman" w:hAnsi="Times New Roman" w:cs="Times New Roman"/>
                <w:b/>
                <w:sz w:val="12"/>
                <w:szCs w:val="12"/>
              </w:rPr>
              <w:t>/п</w:t>
            </w:r>
          </w:p>
        </w:tc>
        <w:tc>
          <w:tcPr>
            <w:tcW w:w="2148"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hAnsi="Times New Roman" w:cs="Times New Roman"/>
                <w:b/>
                <w:sz w:val="12"/>
                <w:szCs w:val="12"/>
              </w:rPr>
              <w:t>Наименование параметра</w:t>
            </w:r>
          </w:p>
        </w:tc>
        <w:tc>
          <w:tcPr>
            <w:tcW w:w="2566" w:type="pct"/>
            <w:gridSpan w:val="7"/>
            <w:shd w:val="clear" w:color="auto" w:fill="auto"/>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C5092" w:rsidRPr="00EC5092" w:rsidTr="00EC5092">
        <w:tc>
          <w:tcPr>
            <w:tcW w:w="286" w:type="pct"/>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p>
        </w:tc>
        <w:tc>
          <w:tcPr>
            <w:tcW w:w="2148" w:type="pct"/>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p>
        </w:tc>
        <w:tc>
          <w:tcPr>
            <w:tcW w:w="419"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eastAsia="MS MinNew Roman" w:hAnsi="Times New Roman" w:cs="Times New Roman"/>
                <w:b/>
                <w:bCs/>
                <w:sz w:val="12"/>
                <w:szCs w:val="12"/>
              </w:rPr>
              <w:t>Сх</w:t>
            </w:r>
            <w:proofErr w:type="gramStart"/>
            <w:r w:rsidRPr="00EC5092">
              <w:rPr>
                <w:rFonts w:ascii="Times New Roman" w:eastAsia="MS MinNew Roman" w:hAnsi="Times New Roman" w:cs="Times New Roman"/>
                <w:b/>
                <w:bCs/>
                <w:sz w:val="12"/>
                <w:szCs w:val="12"/>
              </w:rPr>
              <w:t>1</w:t>
            </w:r>
            <w:proofErr w:type="gramEnd"/>
          </w:p>
        </w:tc>
        <w:tc>
          <w:tcPr>
            <w:tcW w:w="430"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eastAsia="MS MinNew Roman" w:hAnsi="Times New Roman" w:cs="Times New Roman"/>
                <w:b/>
                <w:bCs/>
                <w:sz w:val="12"/>
                <w:szCs w:val="12"/>
              </w:rPr>
              <w:t>Сх</w:t>
            </w:r>
            <w:proofErr w:type="gramStart"/>
            <w:r w:rsidRPr="00EC5092">
              <w:rPr>
                <w:rFonts w:ascii="Times New Roman" w:eastAsia="MS MinNew Roman" w:hAnsi="Times New Roman" w:cs="Times New Roman"/>
                <w:b/>
                <w:bCs/>
                <w:sz w:val="12"/>
                <w:szCs w:val="12"/>
              </w:rPr>
              <w:t>2</w:t>
            </w:r>
            <w:proofErr w:type="gramEnd"/>
          </w:p>
        </w:tc>
        <w:tc>
          <w:tcPr>
            <w:tcW w:w="429"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eastAsia="MS MinNew Roman" w:hAnsi="Times New Roman" w:cs="Times New Roman"/>
                <w:b/>
                <w:bCs/>
                <w:sz w:val="12"/>
                <w:szCs w:val="12"/>
              </w:rPr>
              <w:t>Сх2-0</w:t>
            </w:r>
          </w:p>
        </w:tc>
        <w:tc>
          <w:tcPr>
            <w:tcW w:w="430"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eastAsia="MS MinNew Roman" w:hAnsi="Times New Roman" w:cs="Times New Roman"/>
                <w:b/>
                <w:bCs/>
                <w:sz w:val="12"/>
                <w:szCs w:val="12"/>
              </w:rPr>
              <w:t>Сх2-3</w:t>
            </w:r>
          </w:p>
        </w:tc>
        <w:tc>
          <w:tcPr>
            <w:tcW w:w="429"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eastAsia="MS MinNew Roman" w:hAnsi="Times New Roman" w:cs="Times New Roman"/>
                <w:b/>
                <w:bCs/>
                <w:sz w:val="12"/>
                <w:szCs w:val="12"/>
              </w:rPr>
              <w:t>Сх2-4</w:t>
            </w:r>
          </w:p>
        </w:tc>
        <w:tc>
          <w:tcPr>
            <w:tcW w:w="430" w:type="pct"/>
            <w:gridSpan w:val="2"/>
            <w:shd w:val="clear" w:color="auto" w:fill="auto"/>
          </w:tcPr>
          <w:p w:rsidR="00EC5092" w:rsidRPr="00EC5092" w:rsidRDefault="00EC5092" w:rsidP="00EC5092">
            <w:pPr>
              <w:spacing w:after="0" w:line="240" w:lineRule="auto"/>
              <w:jc w:val="center"/>
              <w:rPr>
                <w:rFonts w:ascii="Times New Roman" w:eastAsia="MS MinNew Roman" w:hAnsi="Times New Roman" w:cs="Times New Roman"/>
                <w:b/>
                <w:bCs/>
                <w:sz w:val="12"/>
                <w:szCs w:val="12"/>
              </w:rPr>
            </w:pPr>
            <w:r w:rsidRPr="00EC5092">
              <w:rPr>
                <w:rFonts w:ascii="Times New Roman" w:eastAsia="MS MinNew Roman" w:hAnsi="Times New Roman" w:cs="Times New Roman"/>
                <w:b/>
                <w:bCs/>
                <w:sz w:val="12"/>
                <w:szCs w:val="12"/>
              </w:rPr>
              <w:t>Сх2-5</w:t>
            </w:r>
          </w:p>
        </w:tc>
      </w:tr>
      <w:tr w:rsidR="00EC5092" w:rsidRPr="00EC5092" w:rsidTr="00EC5092">
        <w:tc>
          <w:tcPr>
            <w:tcW w:w="286" w:type="pct"/>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EC5092" w:rsidRPr="00EC5092" w:rsidTr="00EC5092">
        <w:tc>
          <w:tcPr>
            <w:tcW w:w="286" w:type="pct"/>
            <w:shd w:val="clear" w:color="auto" w:fill="auto"/>
          </w:tcPr>
          <w:p w:rsidR="00EC5092" w:rsidRPr="00EC5092" w:rsidRDefault="00EC5092" w:rsidP="00F57B8F">
            <w:pPr>
              <w:pStyle w:val="af5"/>
              <w:numPr>
                <w:ilvl w:val="0"/>
                <w:numId w:val="43"/>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hAnsi="Times New Roman" w:cs="Times New Roman"/>
                <w:sz w:val="12"/>
                <w:szCs w:val="12"/>
              </w:rPr>
              <w:t xml:space="preserve">Минимальная площадь земельного участка, </w:t>
            </w:r>
            <w:proofErr w:type="spellStart"/>
            <w:r w:rsidRPr="00EC5092">
              <w:rPr>
                <w:rFonts w:ascii="Times New Roman" w:hAnsi="Times New Roman" w:cs="Times New Roman"/>
                <w:sz w:val="12"/>
                <w:szCs w:val="12"/>
              </w:rPr>
              <w:t>кв</w:t>
            </w:r>
            <w:proofErr w:type="gramStart"/>
            <w:r w:rsidRPr="00EC5092">
              <w:rPr>
                <w:rFonts w:ascii="Times New Roman" w:hAnsi="Times New Roman" w:cs="Times New Roman"/>
                <w:sz w:val="12"/>
                <w:szCs w:val="12"/>
              </w:rPr>
              <w:t>.м</w:t>
            </w:r>
            <w:proofErr w:type="spellEnd"/>
            <w:proofErr w:type="gramEnd"/>
          </w:p>
        </w:tc>
        <w:tc>
          <w:tcPr>
            <w:tcW w:w="419"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1000</w:t>
            </w:r>
          </w:p>
        </w:tc>
        <w:tc>
          <w:tcPr>
            <w:tcW w:w="430"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1000</w:t>
            </w:r>
          </w:p>
        </w:tc>
        <w:tc>
          <w:tcPr>
            <w:tcW w:w="429"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1000</w:t>
            </w:r>
          </w:p>
        </w:tc>
        <w:tc>
          <w:tcPr>
            <w:tcW w:w="430"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1000</w:t>
            </w:r>
          </w:p>
        </w:tc>
        <w:tc>
          <w:tcPr>
            <w:tcW w:w="429"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1000</w:t>
            </w:r>
          </w:p>
        </w:tc>
        <w:tc>
          <w:tcPr>
            <w:tcW w:w="430" w:type="pct"/>
            <w:gridSpan w:val="2"/>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1000</w:t>
            </w:r>
          </w:p>
        </w:tc>
      </w:tr>
      <w:tr w:rsidR="00EC5092" w:rsidRPr="00EC5092" w:rsidTr="00EC5092">
        <w:tc>
          <w:tcPr>
            <w:tcW w:w="286" w:type="pct"/>
            <w:shd w:val="clear" w:color="auto" w:fill="auto"/>
          </w:tcPr>
          <w:p w:rsidR="00EC5092" w:rsidRPr="00EC5092" w:rsidRDefault="00EC5092" w:rsidP="00F57B8F">
            <w:pPr>
              <w:pStyle w:val="af5"/>
              <w:numPr>
                <w:ilvl w:val="0"/>
                <w:numId w:val="43"/>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hAnsi="Times New Roman" w:cs="Times New Roman"/>
                <w:sz w:val="12"/>
                <w:szCs w:val="12"/>
              </w:rPr>
              <w:t xml:space="preserve">Максимальная площадь земельного участка, </w:t>
            </w:r>
            <w:proofErr w:type="spellStart"/>
            <w:r w:rsidRPr="00EC5092">
              <w:rPr>
                <w:rFonts w:ascii="Times New Roman" w:hAnsi="Times New Roman" w:cs="Times New Roman"/>
                <w:sz w:val="12"/>
                <w:szCs w:val="12"/>
              </w:rPr>
              <w:t>кв</w:t>
            </w:r>
            <w:proofErr w:type="gramStart"/>
            <w:r w:rsidRPr="00EC5092">
              <w:rPr>
                <w:rFonts w:ascii="Times New Roman" w:hAnsi="Times New Roman" w:cs="Times New Roman"/>
                <w:sz w:val="12"/>
                <w:szCs w:val="12"/>
              </w:rPr>
              <w:t>.м</w:t>
            </w:r>
            <w:proofErr w:type="spellEnd"/>
            <w:proofErr w:type="gramEnd"/>
          </w:p>
        </w:tc>
        <w:tc>
          <w:tcPr>
            <w:tcW w:w="419"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0"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9"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0"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9"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0" w:type="pct"/>
            <w:gridSpan w:val="2"/>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r>
      <w:tr w:rsidR="00EC5092" w:rsidRPr="00EC5092" w:rsidTr="00EC5092">
        <w:tc>
          <w:tcPr>
            <w:tcW w:w="286" w:type="pct"/>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EC5092" w:rsidRPr="00EC5092" w:rsidTr="00EC5092">
        <w:tc>
          <w:tcPr>
            <w:tcW w:w="286" w:type="pct"/>
            <w:shd w:val="clear" w:color="auto" w:fill="auto"/>
          </w:tcPr>
          <w:p w:rsidR="00EC5092" w:rsidRPr="00EC5092" w:rsidRDefault="00EC5092" w:rsidP="00F57B8F">
            <w:pPr>
              <w:pStyle w:val="af5"/>
              <w:numPr>
                <w:ilvl w:val="0"/>
                <w:numId w:val="43"/>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 xml:space="preserve">Предельная высота зданий, строений, сооружений, </w:t>
            </w:r>
            <w:proofErr w:type="gramStart"/>
            <w:r w:rsidRPr="00EC5092">
              <w:rPr>
                <w:rFonts w:ascii="Times New Roman" w:eastAsia="MS MinNew Roman" w:hAnsi="Times New Roman" w:cs="Times New Roman"/>
                <w:bCs/>
                <w:sz w:val="12"/>
                <w:szCs w:val="12"/>
              </w:rPr>
              <w:t>м</w:t>
            </w:r>
            <w:proofErr w:type="gramEnd"/>
          </w:p>
        </w:tc>
        <w:tc>
          <w:tcPr>
            <w:tcW w:w="419"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30"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20</w:t>
            </w:r>
          </w:p>
        </w:tc>
        <w:tc>
          <w:tcPr>
            <w:tcW w:w="429"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20</w:t>
            </w:r>
          </w:p>
        </w:tc>
        <w:tc>
          <w:tcPr>
            <w:tcW w:w="430"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20</w:t>
            </w:r>
          </w:p>
        </w:tc>
        <w:tc>
          <w:tcPr>
            <w:tcW w:w="469" w:type="pct"/>
            <w:gridSpan w:val="2"/>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20</w:t>
            </w:r>
          </w:p>
        </w:tc>
        <w:tc>
          <w:tcPr>
            <w:tcW w:w="390"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20</w:t>
            </w:r>
          </w:p>
        </w:tc>
      </w:tr>
      <w:tr w:rsidR="00EC5092" w:rsidRPr="00EC5092" w:rsidTr="00EC5092">
        <w:tc>
          <w:tcPr>
            <w:tcW w:w="286" w:type="pct"/>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C5092" w:rsidRPr="00EC5092" w:rsidTr="00EC5092">
        <w:tc>
          <w:tcPr>
            <w:tcW w:w="286" w:type="pct"/>
            <w:shd w:val="clear" w:color="auto" w:fill="auto"/>
          </w:tcPr>
          <w:p w:rsidR="00EC5092" w:rsidRPr="00EC5092" w:rsidRDefault="00EC5092" w:rsidP="00F57B8F">
            <w:pPr>
              <w:pStyle w:val="af5"/>
              <w:numPr>
                <w:ilvl w:val="0"/>
                <w:numId w:val="43"/>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EC5092">
              <w:rPr>
                <w:rFonts w:ascii="Times New Roman" w:eastAsia="MS MinNew Roman" w:hAnsi="Times New Roman" w:cs="Times New Roman"/>
                <w:bCs/>
                <w:sz w:val="12"/>
                <w:szCs w:val="12"/>
              </w:rPr>
              <w:t>м</w:t>
            </w:r>
            <w:proofErr w:type="gramEnd"/>
          </w:p>
        </w:tc>
        <w:tc>
          <w:tcPr>
            <w:tcW w:w="419"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0"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5</w:t>
            </w:r>
          </w:p>
        </w:tc>
        <w:tc>
          <w:tcPr>
            <w:tcW w:w="429"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w:t>
            </w:r>
          </w:p>
        </w:tc>
        <w:tc>
          <w:tcPr>
            <w:tcW w:w="430"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5</w:t>
            </w:r>
          </w:p>
        </w:tc>
        <w:tc>
          <w:tcPr>
            <w:tcW w:w="469" w:type="pct"/>
            <w:gridSpan w:val="2"/>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5</w:t>
            </w:r>
          </w:p>
        </w:tc>
        <w:tc>
          <w:tcPr>
            <w:tcW w:w="390"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w:t>
            </w:r>
          </w:p>
        </w:tc>
      </w:tr>
      <w:tr w:rsidR="00EC5092" w:rsidRPr="00EC5092" w:rsidTr="00EC5092">
        <w:tc>
          <w:tcPr>
            <w:tcW w:w="286" w:type="pct"/>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C5092" w:rsidRPr="00EC5092" w:rsidTr="00EC5092">
        <w:tc>
          <w:tcPr>
            <w:tcW w:w="286" w:type="pct"/>
            <w:shd w:val="clear" w:color="auto" w:fill="auto"/>
          </w:tcPr>
          <w:p w:rsidR="00EC5092" w:rsidRPr="00EC5092" w:rsidRDefault="00EC5092" w:rsidP="00F57B8F">
            <w:pPr>
              <w:pStyle w:val="af5"/>
              <w:numPr>
                <w:ilvl w:val="0"/>
                <w:numId w:val="43"/>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EC5092" w:rsidRPr="00EC5092" w:rsidRDefault="00EC5092" w:rsidP="00EC5092">
            <w:pPr>
              <w:spacing w:after="0" w:line="240" w:lineRule="auto"/>
              <w:jc w:val="both"/>
              <w:rPr>
                <w:rFonts w:ascii="Times New Roman" w:hAnsi="Times New Roman" w:cs="Times New Roman"/>
                <w:sz w:val="12"/>
                <w:szCs w:val="12"/>
              </w:rPr>
            </w:pPr>
            <w:r w:rsidRPr="00EC5092">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19"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30"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9"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0"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69" w:type="pct"/>
            <w:gridSpan w:val="2"/>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390"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r>
      <w:tr w:rsidR="00EC5092" w:rsidRPr="00EC5092" w:rsidTr="00EC5092">
        <w:tc>
          <w:tcPr>
            <w:tcW w:w="286" w:type="pct"/>
            <w:shd w:val="clear" w:color="auto" w:fill="auto"/>
          </w:tcPr>
          <w:p w:rsidR="00EC5092" w:rsidRPr="00EC5092" w:rsidRDefault="00EC5092" w:rsidP="00F57B8F">
            <w:pPr>
              <w:pStyle w:val="af5"/>
              <w:numPr>
                <w:ilvl w:val="0"/>
                <w:numId w:val="43"/>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19"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30"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80</w:t>
            </w:r>
          </w:p>
        </w:tc>
        <w:tc>
          <w:tcPr>
            <w:tcW w:w="429"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80</w:t>
            </w:r>
          </w:p>
        </w:tc>
        <w:tc>
          <w:tcPr>
            <w:tcW w:w="430"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80</w:t>
            </w:r>
          </w:p>
        </w:tc>
        <w:tc>
          <w:tcPr>
            <w:tcW w:w="469" w:type="pct"/>
            <w:gridSpan w:val="2"/>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50</w:t>
            </w:r>
          </w:p>
        </w:tc>
        <w:tc>
          <w:tcPr>
            <w:tcW w:w="390"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80</w:t>
            </w:r>
          </w:p>
        </w:tc>
      </w:tr>
      <w:tr w:rsidR="00EC5092" w:rsidRPr="00EC5092" w:rsidTr="00EC5092">
        <w:tc>
          <w:tcPr>
            <w:tcW w:w="286" w:type="pct"/>
            <w:shd w:val="clear" w:color="auto" w:fill="auto"/>
          </w:tcPr>
          <w:p w:rsidR="00EC5092" w:rsidRPr="00EC5092" w:rsidRDefault="00EC5092" w:rsidP="00F57B8F">
            <w:pPr>
              <w:pStyle w:val="af5"/>
              <w:numPr>
                <w:ilvl w:val="0"/>
                <w:numId w:val="43"/>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19"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30"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60</w:t>
            </w:r>
          </w:p>
        </w:tc>
        <w:tc>
          <w:tcPr>
            <w:tcW w:w="429"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60</w:t>
            </w:r>
          </w:p>
        </w:tc>
        <w:tc>
          <w:tcPr>
            <w:tcW w:w="430"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60</w:t>
            </w:r>
          </w:p>
        </w:tc>
        <w:tc>
          <w:tcPr>
            <w:tcW w:w="469" w:type="pct"/>
            <w:gridSpan w:val="2"/>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60</w:t>
            </w:r>
          </w:p>
        </w:tc>
        <w:tc>
          <w:tcPr>
            <w:tcW w:w="390"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60</w:t>
            </w:r>
          </w:p>
        </w:tc>
      </w:tr>
      <w:tr w:rsidR="00EC5092" w:rsidRPr="00EC5092" w:rsidTr="00EC5092">
        <w:tc>
          <w:tcPr>
            <w:tcW w:w="286" w:type="pct"/>
            <w:shd w:val="clear" w:color="auto" w:fill="auto"/>
          </w:tcPr>
          <w:p w:rsidR="00EC5092" w:rsidRPr="00EC5092" w:rsidRDefault="00EC5092" w:rsidP="00F57B8F">
            <w:pPr>
              <w:pStyle w:val="af5"/>
              <w:numPr>
                <w:ilvl w:val="0"/>
                <w:numId w:val="43"/>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19"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30"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29"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0"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69" w:type="pct"/>
            <w:gridSpan w:val="2"/>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390"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r>
      <w:tr w:rsidR="00EC5092" w:rsidRPr="00EC5092" w:rsidTr="00EC5092">
        <w:tc>
          <w:tcPr>
            <w:tcW w:w="286" w:type="pct"/>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p>
        </w:tc>
        <w:tc>
          <w:tcPr>
            <w:tcW w:w="4714" w:type="pct"/>
            <w:gridSpan w:val="8"/>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hAnsi="Times New Roman" w:cs="Times New Roman"/>
                <w:sz w:val="12"/>
                <w:szCs w:val="12"/>
              </w:rPr>
              <w:t>Иные показатели</w:t>
            </w:r>
          </w:p>
        </w:tc>
      </w:tr>
      <w:tr w:rsidR="00EC5092" w:rsidRPr="00EC5092" w:rsidTr="00EC5092">
        <w:tc>
          <w:tcPr>
            <w:tcW w:w="286" w:type="pct"/>
            <w:shd w:val="clear" w:color="auto" w:fill="auto"/>
          </w:tcPr>
          <w:p w:rsidR="00EC5092" w:rsidRPr="00EC5092" w:rsidRDefault="00EC5092" w:rsidP="00F57B8F">
            <w:pPr>
              <w:pStyle w:val="af5"/>
              <w:numPr>
                <w:ilvl w:val="0"/>
                <w:numId w:val="43"/>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 xml:space="preserve">Максимальный размер санитарно-защитной зоны, </w:t>
            </w:r>
            <w:proofErr w:type="gramStart"/>
            <w:r w:rsidRPr="00EC5092">
              <w:rPr>
                <w:rFonts w:ascii="Times New Roman" w:eastAsia="MS MinNew Roman" w:hAnsi="Times New Roman" w:cs="Times New Roman"/>
                <w:bCs/>
                <w:sz w:val="12"/>
                <w:szCs w:val="12"/>
              </w:rPr>
              <w:t>м</w:t>
            </w:r>
            <w:proofErr w:type="gramEnd"/>
          </w:p>
        </w:tc>
        <w:tc>
          <w:tcPr>
            <w:tcW w:w="419"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30"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29"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30"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w:t>
            </w:r>
          </w:p>
        </w:tc>
        <w:tc>
          <w:tcPr>
            <w:tcW w:w="469" w:type="pct"/>
            <w:gridSpan w:val="2"/>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100</w:t>
            </w:r>
          </w:p>
        </w:tc>
        <w:tc>
          <w:tcPr>
            <w:tcW w:w="390"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50</w:t>
            </w:r>
          </w:p>
        </w:tc>
      </w:tr>
      <w:tr w:rsidR="00EC5092" w:rsidRPr="00EC5092" w:rsidTr="00EC5092">
        <w:tc>
          <w:tcPr>
            <w:tcW w:w="286" w:type="pct"/>
            <w:shd w:val="clear" w:color="auto" w:fill="auto"/>
          </w:tcPr>
          <w:p w:rsidR="00EC5092" w:rsidRPr="00EC5092" w:rsidRDefault="00EC5092" w:rsidP="00F57B8F">
            <w:pPr>
              <w:pStyle w:val="af5"/>
              <w:numPr>
                <w:ilvl w:val="0"/>
                <w:numId w:val="43"/>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 xml:space="preserve">Максимальная высота капитальных ограждений земельных участков, </w:t>
            </w:r>
            <w:proofErr w:type="gramStart"/>
            <w:r w:rsidRPr="00EC5092">
              <w:rPr>
                <w:rFonts w:ascii="Times New Roman" w:eastAsia="MS MinNew Roman" w:hAnsi="Times New Roman" w:cs="Times New Roman"/>
                <w:bCs/>
                <w:sz w:val="12"/>
                <w:szCs w:val="12"/>
              </w:rPr>
              <w:t>м</w:t>
            </w:r>
            <w:proofErr w:type="gramEnd"/>
          </w:p>
        </w:tc>
        <w:tc>
          <w:tcPr>
            <w:tcW w:w="419"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30"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w:t>
            </w:r>
          </w:p>
        </w:tc>
        <w:tc>
          <w:tcPr>
            <w:tcW w:w="429"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w:t>
            </w:r>
          </w:p>
        </w:tc>
        <w:tc>
          <w:tcPr>
            <w:tcW w:w="430"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w:t>
            </w:r>
          </w:p>
        </w:tc>
        <w:tc>
          <w:tcPr>
            <w:tcW w:w="469" w:type="pct"/>
            <w:gridSpan w:val="2"/>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w:t>
            </w:r>
          </w:p>
        </w:tc>
        <w:tc>
          <w:tcPr>
            <w:tcW w:w="390"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2</w:t>
            </w:r>
          </w:p>
        </w:tc>
      </w:tr>
      <w:tr w:rsidR="00EC5092" w:rsidRPr="00EC5092" w:rsidTr="00EC5092">
        <w:tc>
          <w:tcPr>
            <w:tcW w:w="286" w:type="pct"/>
            <w:shd w:val="clear" w:color="auto" w:fill="auto"/>
          </w:tcPr>
          <w:p w:rsidR="00EC5092" w:rsidRPr="00EC5092" w:rsidRDefault="00EC5092" w:rsidP="00F57B8F">
            <w:pPr>
              <w:pStyle w:val="af5"/>
              <w:numPr>
                <w:ilvl w:val="0"/>
                <w:numId w:val="43"/>
              </w:numPr>
              <w:spacing w:after="0" w:line="240" w:lineRule="auto"/>
              <w:ind w:left="0" w:firstLine="0"/>
              <w:jc w:val="both"/>
              <w:rPr>
                <w:rFonts w:ascii="Times New Roman" w:eastAsia="MS MinNew Roman" w:hAnsi="Times New Roman" w:cs="Times New Roman"/>
                <w:bCs/>
                <w:sz w:val="12"/>
                <w:szCs w:val="12"/>
              </w:rPr>
            </w:pPr>
          </w:p>
        </w:tc>
        <w:tc>
          <w:tcPr>
            <w:tcW w:w="2148" w:type="pct"/>
            <w:shd w:val="clear" w:color="auto" w:fill="auto"/>
          </w:tcPr>
          <w:p w:rsidR="00EC5092" w:rsidRPr="00EC5092" w:rsidRDefault="00EC5092" w:rsidP="00EC5092">
            <w:pPr>
              <w:spacing w:after="0" w:line="240" w:lineRule="auto"/>
              <w:jc w:val="both"/>
              <w:rPr>
                <w:rFonts w:ascii="Times New Roman" w:eastAsia="MS MinNew Roman" w:hAnsi="Times New Roman" w:cs="Times New Roman"/>
                <w:bCs/>
                <w:sz w:val="12"/>
                <w:szCs w:val="12"/>
              </w:rPr>
            </w:pPr>
            <w:r w:rsidRPr="00EC5092">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19"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0"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0</w:t>
            </w:r>
          </w:p>
        </w:tc>
        <w:tc>
          <w:tcPr>
            <w:tcW w:w="429"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30" w:type="pct"/>
            <w:shd w:val="clear" w:color="auto" w:fill="auto"/>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469" w:type="pct"/>
            <w:gridSpan w:val="2"/>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c>
          <w:tcPr>
            <w:tcW w:w="390" w:type="pct"/>
            <w:shd w:val="clear" w:color="auto" w:fill="auto"/>
            <w:vAlign w:val="center"/>
          </w:tcPr>
          <w:p w:rsidR="00EC5092" w:rsidRPr="00EC5092" w:rsidRDefault="00EC5092" w:rsidP="00EC5092">
            <w:pPr>
              <w:spacing w:after="0" w:line="240" w:lineRule="auto"/>
              <w:jc w:val="center"/>
              <w:rPr>
                <w:rFonts w:ascii="Times New Roman" w:eastAsia="MS MinNew Roman" w:hAnsi="Times New Roman" w:cs="Times New Roman"/>
                <w:bCs/>
                <w:sz w:val="12"/>
                <w:szCs w:val="12"/>
              </w:rPr>
            </w:pPr>
            <w:r w:rsidRPr="00EC5092">
              <w:rPr>
                <w:rFonts w:ascii="Times New Roman" w:eastAsia="MS MinNew Roman" w:hAnsi="Times New Roman" w:cs="Times New Roman"/>
                <w:bCs/>
                <w:sz w:val="12"/>
                <w:szCs w:val="12"/>
              </w:rPr>
              <w:t>-</w:t>
            </w:r>
          </w:p>
        </w:tc>
      </w:tr>
    </w:tbl>
    <w:p w:rsidR="00EC5092" w:rsidRPr="003F19B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p>
    <w:p w:rsidR="00EC5092" w:rsidRPr="00EC5092" w:rsidRDefault="00EC5092" w:rsidP="00EC5092">
      <w:pPr>
        <w:tabs>
          <w:tab w:val="left" w:pos="6936"/>
        </w:tabs>
        <w:spacing w:after="0" w:line="240" w:lineRule="auto"/>
        <w:ind w:firstLine="284"/>
        <w:jc w:val="center"/>
        <w:rPr>
          <w:rFonts w:ascii="Times New Roman" w:eastAsia="Calibri" w:hAnsi="Times New Roman" w:cs="Times New Roman"/>
          <w:bCs/>
          <w:sz w:val="12"/>
          <w:szCs w:val="12"/>
        </w:rPr>
      </w:pPr>
      <w:r w:rsidRPr="00EC5092">
        <w:rPr>
          <w:rFonts w:ascii="Times New Roman" w:eastAsia="Calibri" w:hAnsi="Times New Roman" w:cs="Times New Roman"/>
          <w:bCs/>
          <w:sz w:val="12"/>
          <w:szCs w:val="12"/>
        </w:rPr>
        <w:t xml:space="preserve">2.6. </w:t>
      </w:r>
      <w:proofErr w:type="gramStart"/>
      <w:r w:rsidRPr="00EC5092">
        <w:rPr>
          <w:rFonts w:ascii="Times New Roman" w:eastAsia="Calibri" w:hAnsi="Times New Roman" w:cs="Times New Roman"/>
          <w:bCs/>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EC5092" w:rsidRPr="00EC509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r w:rsidRPr="00EC5092">
        <w:rPr>
          <w:rFonts w:ascii="Times New Roman" w:eastAsia="Calibri" w:hAnsi="Times New Roman" w:cs="Times New Roman"/>
          <w:bCs/>
          <w:sz w:val="12"/>
          <w:szCs w:val="12"/>
        </w:rPr>
        <w:t>Здания, наружные установки, отдельно стоящие резервуары с нефтью и нефтепродуктами, компрессорные и насосные станции и другие сооружения в составе проектируемого объекта отсутствуют.</w:t>
      </w:r>
    </w:p>
    <w:p w:rsidR="00EC5092" w:rsidRPr="00EC509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r w:rsidRPr="00EC5092">
        <w:rPr>
          <w:rFonts w:ascii="Times New Roman" w:eastAsia="Calibri" w:hAnsi="Times New Roman" w:cs="Times New Roman"/>
          <w:bCs/>
          <w:sz w:val="12"/>
          <w:szCs w:val="12"/>
        </w:rPr>
        <w:t>В соответствии с п.7.4.5 СП 231.1311500.2015 «Обустройство нефтяных и газовых месторождений. Требования пожарной безопасности» проектируемый объект не попадает под требование, предусматривающее в целях пожаротушения устройство водопровода высокого давления с пожарными гидрантами. Согласно указанному  документу, тушение пожара на проектируемом объекте осуществляется передвижной пожарной техникой, пребывающей из ближайшей пожарной части.</w:t>
      </w:r>
    </w:p>
    <w:p w:rsidR="00EC5092" w:rsidRPr="00EC509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r w:rsidRPr="00EC5092">
        <w:rPr>
          <w:rFonts w:ascii="Times New Roman" w:eastAsia="Calibri" w:hAnsi="Times New Roman" w:cs="Times New Roman"/>
          <w:bCs/>
          <w:sz w:val="12"/>
          <w:szCs w:val="12"/>
        </w:rPr>
        <w:t>Объе</w:t>
      </w:r>
      <w:proofErr w:type="gramStart"/>
      <w:r w:rsidRPr="00EC5092">
        <w:rPr>
          <w:rFonts w:ascii="Times New Roman" w:eastAsia="Calibri" w:hAnsi="Times New Roman" w:cs="Times New Roman"/>
          <w:bCs/>
          <w:sz w:val="12"/>
          <w:szCs w:val="12"/>
        </w:rPr>
        <w:t>кт стр</w:t>
      </w:r>
      <w:proofErr w:type="gramEnd"/>
      <w:r w:rsidRPr="00EC5092">
        <w:rPr>
          <w:rFonts w:ascii="Times New Roman" w:eastAsia="Calibri" w:hAnsi="Times New Roman" w:cs="Times New Roman"/>
          <w:bCs/>
          <w:sz w:val="12"/>
          <w:szCs w:val="12"/>
        </w:rPr>
        <w:t xml:space="preserve">оительства 6857П «Техническое перевооружение напорного нефтепровода ДНС Южно-Орловская - УПСВ </w:t>
      </w:r>
      <w:proofErr w:type="spellStart"/>
      <w:r w:rsidRPr="00EC5092">
        <w:rPr>
          <w:rFonts w:ascii="Times New Roman" w:eastAsia="Calibri" w:hAnsi="Times New Roman" w:cs="Times New Roman"/>
          <w:bCs/>
          <w:sz w:val="12"/>
          <w:szCs w:val="12"/>
        </w:rPr>
        <w:t>Екатериновская</w:t>
      </w:r>
      <w:proofErr w:type="spellEnd"/>
      <w:r w:rsidRPr="00EC5092">
        <w:rPr>
          <w:rFonts w:ascii="Times New Roman" w:eastAsia="Calibri" w:hAnsi="Times New Roman" w:cs="Times New Roman"/>
          <w:bCs/>
          <w:sz w:val="12"/>
          <w:szCs w:val="12"/>
        </w:rPr>
        <w:t xml:space="preserve">  (замена аварийного участка ПК 80+00 – ПК 198+00)» пересекает объекты капитального строительства, планируемые к строительству в соответствии с ранее утвержденной документацией по планировке территории.</w:t>
      </w:r>
    </w:p>
    <w:p w:rsidR="00EC509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p>
    <w:p w:rsidR="003F19B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r w:rsidRPr="00EC5092">
        <w:rPr>
          <w:rFonts w:ascii="Times New Roman" w:eastAsia="Calibri" w:hAnsi="Times New Roman" w:cs="Times New Roman"/>
          <w:bCs/>
          <w:sz w:val="12"/>
          <w:szCs w:val="12"/>
        </w:rPr>
        <w:t xml:space="preserve">Таблица 2.6.1 Ведомость </w:t>
      </w:r>
      <w:proofErr w:type="gramStart"/>
      <w:r w:rsidRPr="00EC5092">
        <w:rPr>
          <w:rFonts w:ascii="Times New Roman" w:eastAsia="Calibri" w:hAnsi="Times New Roman" w:cs="Times New Roman"/>
          <w:bCs/>
          <w:sz w:val="12"/>
          <w:szCs w:val="12"/>
        </w:rPr>
        <w:t>пересечения границ зон планируемого размещения линейного объекта</w:t>
      </w:r>
      <w:proofErr w:type="gramEnd"/>
      <w:r w:rsidRPr="00EC5092">
        <w:rPr>
          <w:rFonts w:ascii="Times New Roman" w:eastAsia="Calibri" w:hAnsi="Times New Roman" w:cs="Times New Roman"/>
          <w:bCs/>
          <w:sz w:val="12"/>
          <w:szCs w:val="12"/>
        </w:rPr>
        <w:t xml:space="preserve"> с объектом строительства 5756П: «Техническое перевооружение напорного нефтепровода ДНС «Южно-Орловская» - УПСВ «</w:t>
      </w:r>
      <w:proofErr w:type="spellStart"/>
      <w:r w:rsidRPr="00EC5092">
        <w:rPr>
          <w:rFonts w:ascii="Times New Roman" w:eastAsia="Calibri" w:hAnsi="Times New Roman" w:cs="Times New Roman"/>
          <w:bCs/>
          <w:sz w:val="12"/>
          <w:szCs w:val="12"/>
        </w:rPr>
        <w:t>Екатериновская</w:t>
      </w:r>
      <w:proofErr w:type="spellEnd"/>
      <w:r w:rsidRPr="00EC5092">
        <w:rPr>
          <w:rFonts w:ascii="Times New Roman" w:eastAsia="Calibri" w:hAnsi="Times New Roman" w:cs="Times New Roman"/>
          <w:bCs/>
          <w:sz w:val="12"/>
          <w:szCs w:val="12"/>
        </w:rPr>
        <w:t>» (замена аварийного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167DFF" w:rsidRPr="00167DFF" w:rsidTr="00167DFF">
        <w:trPr>
          <w:cantSplit/>
        </w:trPr>
        <w:tc>
          <w:tcPr>
            <w:tcW w:w="486" w:type="pct"/>
          </w:tcPr>
          <w:p w:rsidR="00167DFF" w:rsidRPr="00167DFF" w:rsidRDefault="00167DFF" w:rsidP="00167DFF">
            <w:pPr>
              <w:tabs>
                <w:tab w:val="left" w:pos="-14"/>
              </w:tabs>
              <w:spacing w:after="0" w:line="240" w:lineRule="auto"/>
              <w:jc w:val="center"/>
              <w:rPr>
                <w:rFonts w:ascii="Times New Roman" w:hAnsi="Times New Roman" w:cs="Times New Roman"/>
                <w:b/>
                <w:sz w:val="12"/>
                <w:szCs w:val="12"/>
                <w:lang w:eastAsia="ru-RU"/>
              </w:rPr>
            </w:pPr>
            <w:r w:rsidRPr="00167DFF">
              <w:rPr>
                <w:rFonts w:ascii="Times New Roman" w:hAnsi="Times New Roman" w:cs="Times New Roman"/>
                <w:b/>
                <w:sz w:val="12"/>
                <w:szCs w:val="12"/>
                <w:lang w:eastAsia="ru-RU"/>
              </w:rPr>
              <w:t xml:space="preserve">№ точки </w:t>
            </w:r>
          </w:p>
        </w:tc>
        <w:tc>
          <w:tcPr>
            <w:tcW w:w="741" w:type="pct"/>
            <w:vAlign w:val="center"/>
          </w:tcPr>
          <w:p w:rsidR="00167DFF" w:rsidRPr="00167DFF" w:rsidRDefault="00167DFF" w:rsidP="00167DFF">
            <w:pPr>
              <w:tabs>
                <w:tab w:val="left" w:pos="-14"/>
              </w:tabs>
              <w:spacing w:after="0" w:line="240" w:lineRule="auto"/>
              <w:jc w:val="center"/>
              <w:rPr>
                <w:rFonts w:ascii="Times New Roman" w:hAnsi="Times New Roman" w:cs="Times New Roman"/>
                <w:b/>
                <w:sz w:val="12"/>
                <w:szCs w:val="12"/>
                <w:lang w:eastAsia="ru-RU"/>
              </w:rPr>
            </w:pPr>
            <w:r w:rsidRPr="00167DFF">
              <w:rPr>
                <w:rFonts w:ascii="Times New Roman" w:hAnsi="Times New Roman" w:cs="Times New Roman"/>
                <w:b/>
                <w:sz w:val="12"/>
                <w:szCs w:val="12"/>
                <w:lang w:eastAsia="ru-RU"/>
              </w:rPr>
              <w:t>№ точки (сквозной)</w:t>
            </w:r>
          </w:p>
        </w:tc>
        <w:tc>
          <w:tcPr>
            <w:tcW w:w="1004" w:type="pct"/>
            <w:vAlign w:val="center"/>
          </w:tcPr>
          <w:p w:rsidR="00167DFF" w:rsidRPr="00167DFF" w:rsidRDefault="00167DFF" w:rsidP="00167DFF">
            <w:pPr>
              <w:spacing w:after="0" w:line="240" w:lineRule="auto"/>
              <w:jc w:val="center"/>
              <w:rPr>
                <w:rFonts w:ascii="Times New Roman" w:hAnsi="Times New Roman" w:cs="Times New Roman"/>
                <w:b/>
                <w:bCs/>
                <w:sz w:val="12"/>
                <w:szCs w:val="12"/>
                <w:lang w:eastAsia="ru-RU"/>
              </w:rPr>
            </w:pPr>
            <w:r w:rsidRPr="00167DFF">
              <w:rPr>
                <w:rFonts w:ascii="Times New Roman" w:hAnsi="Times New Roman" w:cs="Times New Roman"/>
                <w:b/>
                <w:sz w:val="12"/>
                <w:szCs w:val="12"/>
                <w:lang w:eastAsia="ru-RU"/>
              </w:rPr>
              <w:t>Дирекционный угол</w:t>
            </w:r>
          </w:p>
        </w:tc>
        <w:tc>
          <w:tcPr>
            <w:tcW w:w="815" w:type="pct"/>
            <w:vAlign w:val="center"/>
          </w:tcPr>
          <w:p w:rsidR="00167DFF" w:rsidRPr="00167DFF" w:rsidRDefault="00167DFF" w:rsidP="00167DFF">
            <w:pPr>
              <w:spacing w:after="0" w:line="240" w:lineRule="auto"/>
              <w:jc w:val="center"/>
              <w:rPr>
                <w:rFonts w:ascii="Times New Roman" w:hAnsi="Times New Roman" w:cs="Times New Roman"/>
                <w:b/>
                <w:bCs/>
                <w:sz w:val="12"/>
                <w:szCs w:val="12"/>
                <w:lang w:eastAsia="ru-RU"/>
              </w:rPr>
            </w:pPr>
            <w:r w:rsidRPr="00167DFF">
              <w:rPr>
                <w:rFonts w:ascii="Times New Roman" w:hAnsi="Times New Roman" w:cs="Times New Roman"/>
                <w:b/>
                <w:sz w:val="12"/>
                <w:szCs w:val="12"/>
                <w:lang w:eastAsia="ru-RU"/>
              </w:rPr>
              <w:t xml:space="preserve">Расстояние, </w:t>
            </w:r>
            <w:proofErr w:type="gramStart"/>
            <w:r w:rsidRPr="00167DFF">
              <w:rPr>
                <w:rFonts w:ascii="Times New Roman" w:hAnsi="Times New Roman" w:cs="Times New Roman"/>
                <w:b/>
                <w:sz w:val="12"/>
                <w:szCs w:val="12"/>
                <w:lang w:eastAsia="ru-RU"/>
              </w:rPr>
              <w:t>м</w:t>
            </w:r>
            <w:proofErr w:type="gramEnd"/>
          </w:p>
        </w:tc>
        <w:tc>
          <w:tcPr>
            <w:tcW w:w="977" w:type="pct"/>
            <w:vAlign w:val="center"/>
          </w:tcPr>
          <w:p w:rsidR="00167DFF" w:rsidRPr="00167DFF" w:rsidRDefault="00167DFF" w:rsidP="00167DFF">
            <w:pPr>
              <w:spacing w:after="0" w:line="240" w:lineRule="auto"/>
              <w:jc w:val="center"/>
              <w:rPr>
                <w:rFonts w:ascii="Times New Roman" w:hAnsi="Times New Roman" w:cs="Times New Roman"/>
                <w:b/>
                <w:sz w:val="12"/>
                <w:szCs w:val="12"/>
                <w:lang w:eastAsia="ru-RU"/>
              </w:rPr>
            </w:pPr>
            <w:r w:rsidRPr="00167DFF">
              <w:rPr>
                <w:rFonts w:ascii="Times New Roman" w:hAnsi="Times New Roman" w:cs="Times New Roman"/>
                <w:b/>
                <w:sz w:val="12"/>
                <w:szCs w:val="12"/>
                <w:lang w:val="en-US" w:eastAsia="ru-RU"/>
              </w:rPr>
              <w:t>X</w:t>
            </w:r>
          </w:p>
        </w:tc>
        <w:tc>
          <w:tcPr>
            <w:tcW w:w="977" w:type="pct"/>
            <w:vAlign w:val="center"/>
          </w:tcPr>
          <w:p w:rsidR="00167DFF" w:rsidRPr="00167DFF" w:rsidRDefault="00167DFF" w:rsidP="00167DFF">
            <w:pPr>
              <w:spacing w:after="0" w:line="240" w:lineRule="auto"/>
              <w:jc w:val="center"/>
              <w:rPr>
                <w:rFonts w:ascii="Times New Roman" w:hAnsi="Times New Roman" w:cs="Times New Roman"/>
                <w:b/>
                <w:sz w:val="12"/>
                <w:szCs w:val="12"/>
                <w:lang w:eastAsia="ru-RU"/>
              </w:rPr>
            </w:pPr>
            <w:r w:rsidRPr="00167DFF">
              <w:rPr>
                <w:rFonts w:ascii="Times New Roman" w:hAnsi="Times New Roman" w:cs="Times New Roman"/>
                <w:b/>
                <w:sz w:val="12"/>
                <w:szCs w:val="12"/>
                <w:lang w:val="en-US" w:eastAsia="ru-RU"/>
              </w:rPr>
              <w:t>Y</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27°3'2"</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20,05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2226428,63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446076,26</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296°51'41"</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31,98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2226446,49</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446085,38</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207°2'25"</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19,95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2226460,94</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446056,85</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116°56'1"</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2,78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2226443,17</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446047,78</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180°0'0"</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0,01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2226441,91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446050,26</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207°0'34"</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9,23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2226441,90</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446050,26</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117°2'4"</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6,01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2226433,68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446046,07</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8</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8</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27°0'34"</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9,23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2226430,95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446051,42</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9</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9</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117°2'25"</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23,18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2226439,17</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446055,61</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10</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27°3'2"</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20,05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2226428,63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446076,26</w:t>
            </w:r>
          </w:p>
        </w:tc>
      </w:tr>
    </w:tbl>
    <w:p w:rsidR="00EC5092" w:rsidRDefault="00EC5092" w:rsidP="00EC5092">
      <w:pPr>
        <w:tabs>
          <w:tab w:val="left" w:pos="6936"/>
        </w:tabs>
        <w:spacing w:after="0" w:line="240" w:lineRule="auto"/>
        <w:ind w:firstLine="284"/>
        <w:jc w:val="both"/>
        <w:rPr>
          <w:rFonts w:ascii="Times New Roman" w:eastAsia="Calibri" w:hAnsi="Times New Roman" w:cs="Times New Roman"/>
          <w:bCs/>
          <w:sz w:val="12"/>
          <w:szCs w:val="12"/>
        </w:rPr>
      </w:pPr>
    </w:p>
    <w:p w:rsidR="00167DFF" w:rsidRDefault="00167DFF" w:rsidP="00EC5092">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Таблица 2.6.2 Ведомость </w:t>
      </w:r>
      <w:proofErr w:type="gramStart"/>
      <w:r w:rsidRPr="00167DFF">
        <w:rPr>
          <w:rFonts w:ascii="Times New Roman" w:eastAsia="Calibri" w:hAnsi="Times New Roman" w:cs="Times New Roman"/>
          <w:bCs/>
          <w:sz w:val="12"/>
          <w:szCs w:val="12"/>
        </w:rPr>
        <w:t>пересечения границ зон планируемого размещения линейного объекта</w:t>
      </w:r>
      <w:proofErr w:type="gramEnd"/>
      <w:r w:rsidRPr="00167DFF">
        <w:rPr>
          <w:rFonts w:ascii="Times New Roman" w:eastAsia="Calibri" w:hAnsi="Times New Roman" w:cs="Times New Roman"/>
          <w:bCs/>
          <w:sz w:val="12"/>
          <w:szCs w:val="12"/>
        </w:rPr>
        <w:t xml:space="preserve"> с объектом строительства 1014ПЭ «ПС 35/10 </w:t>
      </w:r>
      <w:proofErr w:type="spellStart"/>
      <w:r w:rsidRPr="00167DFF">
        <w:rPr>
          <w:rFonts w:ascii="Times New Roman" w:eastAsia="Calibri" w:hAnsi="Times New Roman" w:cs="Times New Roman"/>
          <w:bCs/>
          <w:sz w:val="12"/>
          <w:szCs w:val="12"/>
        </w:rPr>
        <w:t>кВ</w:t>
      </w:r>
      <w:proofErr w:type="spellEnd"/>
      <w:r w:rsidRPr="00167DFF">
        <w:rPr>
          <w:rFonts w:ascii="Times New Roman" w:eastAsia="Calibri" w:hAnsi="Times New Roman" w:cs="Times New Roman"/>
          <w:bCs/>
          <w:sz w:val="12"/>
          <w:szCs w:val="12"/>
        </w:rPr>
        <w:t xml:space="preserve"> «Южно-Орловская»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167DFF" w:rsidRPr="00167DFF" w:rsidTr="00167DFF">
        <w:trPr>
          <w:cantSplit/>
        </w:trPr>
        <w:tc>
          <w:tcPr>
            <w:tcW w:w="486" w:type="pct"/>
          </w:tcPr>
          <w:p w:rsidR="00167DFF" w:rsidRPr="00167DFF" w:rsidRDefault="00167DFF" w:rsidP="00167DFF">
            <w:pPr>
              <w:tabs>
                <w:tab w:val="left" w:pos="-14"/>
              </w:tabs>
              <w:spacing w:after="0" w:line="240" w:lineRule="auto"/>
              <w:jc w:val="center"/>
              <w:rPr>
                <w:rFonts w:ascii="Times New Roman" w:hAnsi="Times New Roman" w:cs="Times New Roman"/>
                <w:b/>
                <w:sz w:val="12"/>
                <w:szCs w:val="12"/>
                <w:lang w:eastAsia="ru-RU"/>
              </w:rPr>
            </w:pPr>
            <w:r w:rsidRPr="00167DFF">
              <w:rPr>
                <w:rFonts w:ascii="Times New Roman" w:hAnsi="Times New Roman" w:cs="Times New Roman"/>
                <w:b/>
                <w:sz w:val="12"/>
                <w:szCs w:val="12"/>
                <w:lang w:eastAsia="ru-RU"/>
              </w:rPr>
              <w:t xml:space="preserve">№ точки </w:t>
            </w:r>
          </w:p>
        </w:tc>
        <w:tc>
          <w:tcPr>
            <w:tcW w:w="741" w:type="pct"/>
            <w:vAlign w:val="center"/>
          </w:tcPr>
          <w:p w:rsidR="00167DFF" w:rsidRPr="00167DFF" w:rsidRDefault="00167DFF" w:rsidP="00167DFF">
            <w:pPr>
              <w:tabs>
                <w:tab w:val="left" w:pos="-14"/>
              </w:tabs>
              <w:spacing w:after="0" w:line="240" w:lineRule="auto"/>
              <w:jc w:val="center"/>
              <w:rPr>
                <w:rFonts w:ascii="Times New Roman" w:hAnsi="Times New Roman" w:cs="Times New Roman"/>
                <w:b/>
                <w:sz w:val="12"/>
                <w:szCs w:val="12"/>
                <w:lang w:eastAsia="ru-RU"/>
              </w:rPr>
            </w:pPr>
            <w:r w:rsidRPr="00167DFF">
              <w:rPr>
                <w:rFonts w:ascii="Times New Roman" w:hAnsi="Times New Roman" w:cs="Times New Roman"/>
                <w:b/>
                <w:sz w:val="12"/>
                <w:szCs w:val="12"/>
                <w:lang w:eastAsia="ru-RU"/>
              </w:rPr>
              <w:t>№ точки (сквозной)</w:t>
            </w:r>
          </w:p>
        </w:tc>
        <w:tc>
          <w:tcPr>
            <w:tcW w:w="1004" w:type="pct"/>
            <w:vAlign w:val="center"/>
          </w:tcPr>
          <w:p w:rsidR="00167DFF" w:rsidRPr="00167DFF" w:rsidRDefault="00167DFF" w:rsidP="00167DFF">
            <w:pPr>
              <w:spacing w:after="0" w:line="240" w:lineRule="auto"/>
              <w:jc w:val="center"/>
              <w:rPr>
                <w:rFonts w:ascii="Times New Roman" w:hAnsi="Times New Roman" w:cs="Times New Roman"/>
                <w:b/>
                <w:bCs/>
                <w:sz w:val="12"/>
                <w:szCs w:val="12"/>
                <w:lang w:eastAsia="ru-RU"/>
              </w:rPr>
            </w:pPr>
            <w:r w:rsidRPr="00167DFF">
              <w:rPr>
                <w:rFonts w:ascii="Times New Roman" w:hAnsi="Times New Roman" w:cs="Times New Roman"/>
                <w:b/>
                <w:sz w:val="12"/>
                <w:szCs w:val="12"/>
                <w:lang w:eastAsia="ru-RU"/>
              </w:rPr>
              <w:t>Дирекционный угол</w:t>
            </w:r>
          </w:p>
        </w:tc>
        <w:tc>
          <w:tcPr>
            <w:tcW w:w="815" w:type="pct"/>
            <w:vAlign w:val="center"/>
          </w:tcPr>
          <w:p w:rsidR="00167DFF" w:rsidRPr="00167DFF" w:rsidRDefault="00167DFF" w:rsidP="00167DFF">
            <w:pPr>
              <w:spacing w:after="0" w:line="240" w:lineRule="auto"/>
              <w:jc w:val="center"/>
              <w:rPr>
                <w:rFonts w:ascii="Times New Roman" w:hAnsi="Times New Roman" w:cs="Times New Roman"/>
                <w:b/>
                <w:bCs/>
                <w:sz w:val="12"/>
                <w:szCs w:val="12"/>
                <w:lang w:eastAsia="ru-RU"/>
              </w:rPr>
            </w:pPr>
            <w:r w:rsidRPr="00167DFF">
              <w:rPr>
                <w:rFonts w:ascii="Times New Roman" w:hAnsi="Times New Roman" w:cs="Times New Roman"/>
                <w:b/>
                <w:sz w:val="12"/>
                <w:szCs w:val="12"/>
                <w:lang w:eastAsia="ru-RU"/>
              </w:rPr>
              <w:t xml:space="preserve">Расстояние, </w:t>
            </w:r>
            <w:proofErr w:type="gramStart"/>
            <w:r w:rsidRPr="00167DFF">
              <w:rPr>
                <w:rFonts w:ascii="Times New Roman" w:hAnsi="Times New Roman" w:cs="Times New Roman"/>
                <w:b/>
                <w:sz w:val="12"/>
                <w:szCs w:val="12"/>
                <w:lang w:eastAsia="ru-RU"/>
              </w:rPr>
              <w:t>м</w:t>
            </w:r>
            <w:proofErr w:type="gramEnd"/>
          </w:p>
        </w:tc>
        <w:tc>
          <w:tcPr>
            <w:tcW w:w="977" w:type="pct"/>
            <w:vAlign w:val="center"/>
          </w:tcPr>
          <w:p w:rsidR="00167DFF" w:rsidRPr="00167DFF" w:rsidRDefault="00167DFF" w:rsidP="00167DFF">
            <w:pPr>
              <w:spacing w:after="0" w:line="240" w:lineRule="auto"/>
              <w:jc w:val="center"/>
              <w:rPr>
                <w:rFonts w:ascii="Times New Roman" w:hAnsi="Times New Roman" w:cs="Times New Roman"/>
                <w:b/>
                <w:sz w:val="12"/>
                <w:szCs w:val="12"/>
                <w:lang w:eastAsia="ru-RU"/>
              </w:rPr>
            </w:pPr>
            <w:r w:rsidRPr="00167DFF">
              <w:rPr>
                <w:rFonts w:ascii="Times New Roman" w:hAnsi="Times New Roman" w:cs="Times New Roman"/>
                <w:b/>
                <w:sz w:val="12"/>
                <w:szCs w:val="12"/>
                <w:lang w:val="en-US" w:eastAsia="ru-RU"/>
              </w:rPr>
              <w:t>X</w:t>
            </w:r>
          </w:p>
        </w:tc>
        <w:tc>
          <w:tcPr>
            <w:tcW w:w="977" w:type="pct"/>
            <w:vAlign w:val="center"/>
          </w:tcPr>
          <w:p w:rsidR="00167DFF" w:rsidRPr="00167DFF" w:rsidRDefault="00167DFF" w:rsidP="00167DFF">
            <w:pPr>
              <w:spacing w:after="0" w:line="240" w:lineRule="auto"/>
              <w:jc w:val="center"/>
              <w:rPr>
                <w:rFonts w:ascii="Times New Roman" w:hAnsi="Times New Roman" w:cs="Times New Roman"/>
                <w:b/>
                <w:sz w:val="12"/>
                <w:szCs w:val="12"/>
                <w:lang w:eastAsia="ru-RU"/>
              </w:rPr>
            </w:pPr>
            <w:r w:rsidRPr="00167DFF">
              <w:rPr>
                <w:rFonts w:ascii="Times New Roman" w:hAnsi="Times New Roman" w:cs="Times New Roman"/>
                <w:b/>
                <w:sz w:val="12"/>
                <w:szCs w:val="12"/>
                <w:lang w:val="en-US" w:eastAsia="ru-RU"/>
              </w:rPr>
              <w:t>Y</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175°40'30"</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2,39</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2230237,06</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446373,37</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126°50'31"</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4,09</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2230234,68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446373,55</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175°34'4"</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13,07</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2230232,23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446376,82</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268°17'55"</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3,03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2230219,20</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446377,83</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114°57'40"</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15,5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2230219,11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446374,80</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355°32'10"</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16,83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2230212,57</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446388,85</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298°33'3"</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16,13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2230229,35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446387,54</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8</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175°40'30"</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2,39</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2230237,06</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446373,37</w:t>
            </w:r>
          </w:p>
        </w:tc>
      </w:tr>
      <w:tr w:rsidR="00167DFF" w:rsidRPr="00167DFF" w:rsidTr="00167DFF">
        <w:tc>
          <w:tcPr>
            <w:tcW w:w="486" w:type="pct"/>
          </w:tcPr>
          <w:p w:rsidR="00167DFF" w:rsidRPr="00167DFF" w:rsidRDefault="00167DFF" w:rsidP="00167DFF">
            <w:pPr>
              <w:spacing w:after="0" w:line="240" w:lineRule="auto"/>
              <w:rPr>
                <w:rFonts w:ascii="Times New Roman" w:hAnsi="Times New Roman" w:cs="Times New Roman"/>
                <w:sz w:val="12"/>
                <w:szCs w:val="12"/>
              </w:rPr>
            </w:pPr>
          </w:p>
        </w:tc>
        <w:tc>
          <w:tcPr>
            <w:tcW w:w="741" w:type="pct"/>
          </w:tcPr>
          <w:p w:rsidR="00167DFF" w:rsidRPr="00167DFF" w:rsidRDefault="00167DFF" w:rsidP="00167DFF">
            <w:pPr>
              <w:spacing w:after="0" w:line="240" w:lineRule="auto"/>
              <w:rPr>
                <w:rFonts w:ascii="Times New Roman" w:hAnsi="Times New Roman" w:cs="Times New Roman"/>
                <w:sz w:val="12"/>
                <w:szCs w:val="12"/>
              </w:rPr>
            </w:pPr>
          </w:p>
        </w:tc>
        <w:tc>
          <w:tcPr>
            <w:tcW w:w="1004" w:type="pct"/>
          </w:tcPr>
          <w:p w:rsidR="00167DFF" w:rsidRPr="00167DFF" w:rsidRDefault="00167DFF" w:rsidP="00167DFF">
            <w:pPr>
              <w:spacing w:after="0" w:line="240" w:lineRule="auto"/>
              <w:rPr>
                <w:rFonts w:ascii="Times New Roman" w:hAnsi="Times New Roman" w:cs="Times New Roman"/>
                <w:sz w:val="12"/>
                <w:szCs w:val="12"/>
              </w:rPr>
            </w:pPr>
          </w:p>
        </w:tc>
        <w:tc>
          <w:tcPr>
            <w:tcW w:w="815"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8</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175°34'25"</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19,05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2231853,62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446247,85</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9</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83°45'29"</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0,64</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2231834,63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446249,32</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10</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353°38'12"</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19,04</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2231834,70</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446249,96</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8</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175°34'25"</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19,05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2231853,62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446247,85</w:t>
            </w:r>
          </w:p>
        </w:tc>
      </w:tr>
      <w:tr w:rsidR="00167DFF" w:rsidRPr="00167DFF" w:rsidTr="00167DFF">
        <w:tc>
          <w:tcPr>
            <w:tcW w:w="486" w:type="pct"/>
          </w:tcPr>
          <w:p w:rsidR="00167DFF" w:rsidRPr="00167DFF" w:rsidRDefault="00167DFF" w:rsidP="00167DFF">
            <w:pPr>
              <w:spacing w:after="0" w:line="240" w:lineRule="auto"/>
              <w:rPr>
                <w:rFonts w:ascii="Times New Roman" w:hAnsi="Times New Roman" w:cs="Times New Roman"/>
                <w:sz w:val="12"/>
                <w:szCs w:val="12"/>
              </w:rPr>
            </w:pPr>
          </w:p>
        </w:tc>
        <w:tc>
          <w:tcPr>
            <w:tcW w:w="741" w:type="pct"/>
          </w:tcPr>
          <w:p w:rsidR="00167DFF" w:rsidRPr="00167DFF" w:rsidRDefault="00167DFF" w:rsidP="00167DFF">
            <w:pPr>
              <w:spacing w:after="0" w:line="240" w:lineRule="auto"/>
              <w:rPr>
                <w:rFonts w:ascii="Times New Roman" w:hAnsi="Times New Roman" w:cs="Times New Roman"/>
                <w:sz w:val="12"/>
                <w:szCs w:val="12"/>
              </w:rPr>
            </w:pPr>
          </w:p>
        </w:tc>
        <w:tc>
          <w:tcPr>
            <w:tcW w:w="1004" w:type="pct"/>
          </w:tcPr>
          <w:p w:rsidR="00167DFF" w:rsidRPr="00167DFF" w:rsidRDefault="00167DFF" w:rsidP="00167DFF">
            <w:pPr>
              <w:spacing w:after="0" w:line="240" w:lineRule="auto"/>
              <w:rPr>
                <w:rFonts w:ascii="Times New Roman" w:hAnsi="Times New Roman" w:cs="Times New Roman"/>
                <w:sz w:val="12"/>
                <w:szCs w:val="12"/>
              </w:rPr>
            </w:pPr>
          </w:p>
        </w:tc>
        <w:tc>
          <w:tcPr>
            <w:tcW w:w="815"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171°36'13"</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16,44</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2232569,11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446142,53</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12</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74°1'4"</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2,14</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2232552,85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446144,93</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13</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344°6'45"</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16,29</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2232553,44</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446146,99</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171°36'13"</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16,44</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2232569,11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446142,53</w:t>
            </w:r>
          </w:p>
        </w:tc>
      </w:tr>
      <w:tr w:rsidR="00167DFF" w:rsidRPr="00167DFF" w:rsidTr="00167DFF">
        <w:tc>
          <w:tcPr>
            <w:tcW w:w="486" w:type="pct"/>
          </w:tcPr>
          <w:p w:rsidR="00167DFF" w:rsidRPr="00167DFF" w:rsidRDefault="00167DFF" w:rsidP="00167DFF">
            <w:pPr>
              <w:spacing w:after="0" w:line="240" w:lineRule="auto"/>
              <w:rPr>
                <w:rFonts w:ascii="Times New Roman" w:hAnsi="Times New Roman" w:cs="Times New Roman"/>
                <w:sz w:val="12"/>
                <w:szCs w:val="12"/>
              </w:rPr>
            </w:pPr>
          </w:p>
        </w:tc>
        <w:tc>
          <w:tcPr>
            <w:tcW w:w="741" w:type="pct"/>
          </w:tcPr>
          <w:p w:rsidR="00167DFF" w:rsidRPr="00167DFF" w:rsidRDefault="00167DFF" w:rsidP="00167DFF">
            <w:pPr>
              <w:spacing w:after="0" w:line="240" w:lineRule="auto"/>
              <w:rPr>
                <w:rFonts w:ascii="Times New Roman" w:hAnsi="Times New Roman" w:cs="Times New Roman"/>
                <w:sz w:val="12"/>
                <w:szCs w:val="12"/>
              </w:rPr>
            </w:pPr>
          </w:p>
        </w:tc>
        <w:tc>
          <w:tcPr>
            <w:tcW w:w="1004" w:type="pct"/>
          </w:tcPr>
          <w:p w:rsidR="00167DFF" w:rsidRPr="00167DFF" w:rsidRDefault="00167DFF" w:rsidP="00167DFF">
            <w:pPr>
              <w:spacing w:after="0" w:line="240" w:lineRule="auto"/>
              <w:rPr>
                <w:rFonts w:ascii="Times New Roman" w:hAnsi="Times New Roman" w:cs="Times New Roman"/>
                <w:sz w:val="12"/>
                <w:szCs w:val="12"/>
              </w:rPr>
            </w:pPr>
          </w:p>
        </w:tc>
        <w:tc>
          <w:tcPr>
            <w:tcW w:w="815"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14</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150°41'24"</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0,65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2232572,63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446141,37</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15</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344°25'39"</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0,63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2232572,06</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446141,69</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16</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255°4'7"</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0,16</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2232572,67</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446141,52</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14</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150°41'24"</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0,65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2232572,63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446141,37</w:t>
            </w:r>
          </w:p>
        </w:tc>
      </w:tr>
      <w:tr w:rsidR="00167DFF" w:rsidRPr="00167DFF" w:rsidTr="00167DFF">
        <w:tc>
          <w:tcPr>
            <w:tcW w:w="486" w:type="pct"/>
          </w:tcPr>
          <w:p w:rsidR="00167DFF" w:rsidRPr="00167DFF" w:rsidRDefault="00167DFF" w:rsidP="00167DFF">
            <w:pPr>
              <w:spacing w:after="0" w:line="240" w:lineRule="auto"/>
              <w:rPr>
                <w:rFonts w:ascii="Times New Roman" w:hAnsi="Times New Roman" w:cs="Times New Roman"/>
                <w:sz w:val="12"/>
                <w:szCs w:val="12"/>
              </w:rPr>
            </w:pPr>
          </w:p>
        </w:tc>
        <w:tc>
          <w:tcPr>
            <w:tcW w:w="741" w:type="pct"/>
          </w:tcPr>
          <w:p w:rsidR="00167DFF" w:rsidRPr="00167DFF" w:rsidRDefault="00167DFF" w:rsidP="00167DFF">
            <w:pPr>
              <w:spacing w:after="0" w:line="240" w:lineRule="auto"/>
              <w:rPr>
                <w:rFonts w:ascii="Times New Roman" w:hAnsi="Times New Roman" w:cs="Times New Roman"/>
                <w:sz w:val="12"/>
                <w:szCs w:val="12"/>
              </w:rPr>
            </w:pPr>
          </w:p>
        </w:tc>
        <w:tc>
          <w:tcPr>
            <w:tcW w:w="1004" w:type="pct"/>
          </w:tcPr>
          <w:p w:rsidR="00167DFF" w:rsidRPr="00167DFF" w:rsidRDefault="00167DFF" w:rsidP="00167DFF">
            <w:pPr>
              <w:spacing w:after="0" w:line="240" w:lineRule="auto"/>
              <w:rPr>
                <w:rFonts w:ascii="Times New Roman" w:hAnsi="Times New Roman" w:cs="Times New Roman"/>
                <w:sz w:val="12"/>
                <w:szCs w:val="12"/>
              </w:rPr>
            </w:pPr>
          </w:p>
        </w:tc>
        <w:tc>
          <w:tcPr>
            <w:tcW w:w="815"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17</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175°36'50"</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6,93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2230036,15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446392,05</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18</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95°11'40"</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0,11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2230029,24</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446392,58</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lastRenderedPageBreak/>
              <w:t>3</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19</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12°57'55"</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5,84</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2230029,23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446392,69</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20</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302°14'33"</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2,31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2230034,92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446394,00</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17</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175°36'50"</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6,93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2230036,15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446392,05</w:t>
            </w:r>
          </w:p>
        </w:tc>
      </w:tr>
      <w:tr w:rsidR="00167DFF" w:rsidRPr="00167DFF" w:rsidTr="00167DFF">
        <w:tc>
          <w:tcPr>
            <w:tcW w:w="486" w:type="pct"/>
          </w:tcPr>
          <w:p w:rsidR="00167DFF" w:rsidRPr="00167DFF" w:rsidRDefault="00167DFF" w:rsidP="00167DFF">
            <w:pPr>
              <w:spacing w:after="0" w:line="240" w:lineRule="auto"/>
              <w:rPr>
                <w:rFonts w:ascii="Times New Roman" w:hAnsi="Times New Roman" w:cs="Times New Roman"/>
                <w:sz w:val="12"/>
                <w:szCs w:val="12"/>
              </w:rPr>
            </w:pPr>
          </w:p>
        </w:tc>
        <w:tc>
          <w:tcPr>
            <w:tcW w:w="741" w:type="pct"/>
          </w:tcPr>
          <w:p w:rsidR="00167DFF" w:rsidRPr="00167DFF" w:rsidRDefault="00167DFF" w:rsidP="00167DFF">
            <w:pPr>
              <w:spacing w:after="0" w:line="240" w:lineRule="auto"/>
              <w:rPr>
                <w:rFonts w:ascii="Times New Roman" w:hAnsi="Times New Roman" w:cs="Times New Roman"/>
                <w:sz w:val="12"/>
                <w:szCs w:val="12"/>
              </w:rPr>
            </w:pPr>
          </w:p>
        </w:tc>
        <w:tc>
          <w:tcPr>
            <w:tcW w:w="1004" w:type="pct"/>
          </w:tcPr>
          <w:p w:rsidR="00167DFF" w:rsidRPr="00167DFF" w:rsidRDefault="00167DFF" w:rsidP="00167DFF">
            <w:pPr>
              <w:spacing w:after="0" w:line="240" w:lineRule="auto"/>
              <w:rPr>
                <w:rFonts w:ascii="Times New Roman" w:hAnsi="Times New Roman" w:cs="Times New Roman"/>
                <w:sz w:val="12"/>
                <w:szCs w:val="12"/>
              </w:rPr>
            </w:pPr>
          </w:p>
        </w:tc>
        <w:tc>
          <w:tcPr>
            <w:tcW w:w="815"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21</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150°35'34"</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2,53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2232922,48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445944,54</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31°7'21"</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1,24</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2232920,28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445945,78</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23</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301°13'55"</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2232921,34</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445946,42</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21</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150°35'34"</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2,53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2232922,48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445944,54</w:t>
            </w:r>
          </w:p>
        </w:tc>
      </w:tr>
      <w:tr w:rsidR="00167DFF" w:rsidRPr="00167DFF" w:rsidTr="00167DFF">
        <w:tc>
          <w:tcPr>
            <w:tcW w:w="486" w:type="pct"/>
          </w:tcPr>
          <w:p w:rsidR="00167DFF" w:rsidRPr="00167DFF" w:rsidRDefault="00167DFF" w:rsidP="00167DFF">
            <w:pPr>
              <w:spacing w:after="0" w:line="240" w:lineRule="auto"/>
              <w:rPr>
                <w:rFonts w:ascii="Times New Roman" w:hAnsi="Times New Roman" w:cs="Times New Roman"/>
                <w:sz w:val="12"/>
                <w:szCs w:val="12"/>
              </w:rPr>
            </w:pPr>
          </w:p>
        </w:tc>
        <w:tc>
          <w:tcPr>
            <w:tcW w:w="741" w:type="pct"/>
          </w:tcPr>
          <w:p w:rsidR="00167DFF" w:rsidRPr="00167DFF" w:rsidRDefault="00167DFF" w:rsidP="00167DFF">
            <w:pPr>
              <w:spacing w:after="0" w:line="240" w:lineRule="auto"/>
              <w:rPr>
                <w:rFonts w:ascii="Times New Roman" w:hAnsi="Times New Roman" w:cs="Times New Roman"/>
                <w:sz w:val="12"/>
                <w:szCs w:val="12"/>
              </w:rPr>
            </w:pPr>
          </w:p>
        </w:tc>
        <w:tc>
          <w:tcPr>
            <w:tcW w:w="1004" w:type="pct"/>
          </w:tcPr>
          <w:p w:rsidR="00167DFF" w:rsidRPr="00167DFF" w:rsidRDefault="00167DFF" w:rsidP="00167DFF">
            <w:pPr>
              <w:spacing w:after="0" w:line="240" w:lineRule="auto"/>
              <w:rPr>
                <w:rFonts w:ascii="Times New Roman" w:hAnsi="Times New Roman" w:cs="Times New Roman"/>
                <w:sz w:val="12"/>
                <w:szCs w:val="12"/>
              </w:rPr>
            </w:pPr>
          </w:p>
        </w:tc>
        <w:tc>
          <w:tcPr>
            <w:tcW w:w="815"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24</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88°11'10"</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14,22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2230002,14</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446391,58</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25</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351°43'51"</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12,24</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2230002,59</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446405,79</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26</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302°59'45"</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12,82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2230014,70</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446404,03</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27</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259°41'43"</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0,11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2230021,68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446393,28</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28</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175°33'14"</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19,48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2230021,66</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446393,17</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29</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268°9'9"</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2230002,24</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446394,68</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24</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88°11'10"</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14,22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2230002,14</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446391,58</w:t>
            </w:r>
          </w:p>
        </w:tc>
      </w:tr>
      <w:tr w:rsidR="00167DFF" w:rsidRPr="00167DFF" w:rsidTr="00167DFF">
        <w:tc>
          <w:tcPr>
            <w:tcW w:w="486" w:type="pct"/>
          </w:tcPr>
          <w:p w:rsidR="00167DFF" w:rsidRPr="00167DFF" w:rsidRDefault="00167DFF" w:rsidP="00167DFF">
            <w:pPr>
              <w:spacing w:after="0" w:line="240" w:lineRule="auto"/>
              <w:rPr>
                <w:rFonts w:ascii="Times New Roman" w:hAnsi="Times New Roman" w:cs="Times New Roman"/>
                <w:sz w:val="12"/>
                <w:szCs w:val="12"/>
              </w:rPr>
            </w:pPr>
          </w:p>
        </w:tc>
        <w:tc>
          <w:tcPr>
            <w:tcW w:w="741" w:type="pct"/>
          </w:tcPr>
          <w:p w:rsidR="00167DFF" w:rsidRPr="00167DFF" w:rsidRDefault="00167DFF" w:rsidP="00167DFF">
            <w:pPr>
              <w:spacing w:after="0" w:line="240" w:lineRule="auto"/>
              <w:rPr>
                <w:rFonts w:ascii="Times New Roman" w:hAnsi="Times New Roman" w:cs="Times New Roman"/>
                <w:sz w:val="12"/>
                <w:szCs w:val="12"/>
              </w:rPr>
            </w:pPr>
          </w:p>
        </w:tc>
        <w:tc>
          <w:tcPr>
            <w:tcW w:w="1004" w:type="pct"/>
          </w:tcPr>
          <w:p w:rsidR="00167DFF" w:rsidRPr="00167DFF" w:rsidRDefault="00167DFF" w:rsidP="00167DFF">
            <w:pPr>
              <w:spacing w:after="0" w:line="240" w:lineRule="auto"/>
              <w:rPr>
                <w:rFonts w:ascii="Times New Roman" w:hAnsi="Times New Roman" w:cs="Times New Roman"/>
                <w:sz w:val="12"/>
                <w:szCs w:val="12"/>
              </w:rPr>
            </w:pPr>
          </w:p>
        </w:tc>
        <w:tc>
          <w:tcPr>
            <w:tcW w:w="815"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30</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116°46'12"</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12,5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2233714,63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444248,05</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31</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113°54'44"</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9,28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2233709,00</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444259,21</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32</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6°58'52"</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0,99</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2233705,24</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444267,69</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33</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293°3'18"</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21,48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2233706,22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444267,81</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30</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116°46'12"</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12,5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2233714,63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444248,05</w:t>
            </w:r>
          </w:p>
        </w:tc>
      </w:tr>
      <w:tr w:rsidR="00167DFF" w:rsidRPr="00167DFF" w:rsidTr="00167DFF">
        <w:tc>
          <w:tcPr>
            <w:tcW w:w="486" w:type="pct"/>
          </w:tcPr>
          <w:p w:rsidR="00167DFF" w:rsidRPr="00167DFF" w:rsidRDefault="00167DFF" w:rsidP="00167DFF">
            <w:pPr>
              <w:spacing w:after="0" w:line="240" w:lineRule="auto"/>
              <w:rPr>
                <w:rFonts w:ascii="Times New Roman" w:hAnsi="Times New Roman" w:cs="Times New Roman"/>
                <w:sz w:val="12"/>
                <w:szCs w:val="12"/>
              </w:rPr>
            </w:pPr>
          </w:p>
        </w:tc>
        <w:tc>
          <w:tcPr>
            <w:tcW w:w="741" w:type="pct"/>
          </w:tcPr>
          <w:p w:rsidR="00167DFF" w:rsidRPr="00167DFF" w:rsidRDefault="00167DFF" w:rsidP="00167DFF">
            <w:pPr>
              <w:spacing w:after="0" w:line="240" w:lineRule="auto"/>
              <w:rPr>
                <w:rFonts w:ascii="Times New Roman" w:hAnsi="Times New Roman" w:cs="Times New Roman"/>
                <w:sz w:val="12"/>
                <w:szCs w:val="12"/>
              </w:rPr>
            </w:pPr>
          </w:p>
        </w:tc>
        <w:tc>
          <w:tcPr>
            <w:tcW w:w="1004" w:type="pct"/>
          </w:tcPr>
          <w:p w:rsidR="00167DFF" w:rsidRPr="00167DFF" w:rsidRDefault="00167DFF" w:rsidP="00167DFF">
            <w:pPr>
              <w:spacing w:after="0" w:line="240" w:lineRule="auto"/>
              <w:rPr>
                <w:rFonts w:ascii="Times New Roman" w:hAnsi="Times New Roman" w:cs="Times New Roman"/>
                <w:sz w:val="12"/>
                <w:szCs w:val="12"/>
              </w:rPr>
            </w:pPr>
          </w:p>
        </w:tc>
        <w:tc>
          <w:tcPr>
            <w:tcW w:w="815"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34</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0°8'32"</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12,09</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2233769,31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444151,68</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35</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298°16'12"</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20,14</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2233781,40</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444151,71</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36</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298°14'24"</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3,83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2233790,94</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444133,97</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37</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298°16'10"</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140,75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2233792,75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444130,60</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38</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229°19'17"</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11,26</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2233859,41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444006,64</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39</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118°19'8"</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174,46</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2233852,07</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443998,10</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34</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0°8'32"</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12,09</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2233769,31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444151,68</w:t>
            </w:r>
          </w:p>
        </w:tc>
      </w:tr>
      <w:tr w:rsidR="00167DFF" w:rsidRPr="00167DFF" w:rsidTr="00167DFF">
        <w:tc>
          <w:tcPr>
            <w:tcW w:w="486" w:type="pct"/>
          </w:tcPr>
          <w:p w:rsidR="00167DFF" w:rsidRPr="00167DFF" w:rsidRDefault="00167DFF" w:rsidP="00167DFF">
            <w:pPr>
              <w:spacing w:after="0" w:line="240" w:lineRule="auto"/>
              <w:rPr>
                <w:rFonts w:ascii="Times New Roman" w:hAnsi="Times New Roman" w:cs="Times New Roman"/>
                <w:sz w:val="12"/>
                <w:szCs w:val="12"/>
              </w:rPr>
            </w:pPr>
          </w:p>
        </w:tc>
        <w:tc>
          <w:tcPr>
            <w:tcW w:w="741" w:type="pct"/>
          </w:tcPr>
          <w:p w:rsidR="00167DFF" w:rsidRPr="00167DFF" w:rsidRDefault="00167DFF" w:rsidP="00167DFF">
            <w:pPr>
              <w:spacing w:after="0" w:line="240" w:lineRule="auto"/>
              <w:rPr>
                <w:rFonts w:ascii="Times New Roman" w:hAnsi="Times New Roman" w:cs="Times New Roman"/>
                <w:sz w:val="12"/>
                <w:szCs w:val="12"/>
              </w:rPr>
            </w:pPr>
          </w:p>
        </w:tc>
        <w:tc>
          <w:tcPr>
            <w:tcW w:w="1004" w:type="pct"/>
          </w:tcPr>
          <w:p w:rsidR="00167DFF" w:rsidRPr="00167DFF" w:rsidRDefault="00167DFF" w:rsidP="00167DFF">
            <w:pPr>
              <w:spacing w:after="0" w:line="240" w:lineRule="auto"/>
              <w:rPr>
                <w:rFonts w:ascii="Times New Roman" w:hAnsi="Times New Roman" w:cs="Times New Roman"/>
                <w:sz w:val="12"/>
                <w:szCs w:val="12"/>
              </w:rPr>
            </w:pPr>
          </w:p>
        </w:tc>
        <w:tc>
          <w:tcPr>
            <w:tcW w:w="815"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40</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174°43'55"</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9,15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2229908,46</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446398,98</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41</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194°33'30"</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11,18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2229899,35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446399,82</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42</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97°54'26"</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1,82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2229888,53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446397,01</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43</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7°55'40"</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20,01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2229888,28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446398,81</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277°54'47"</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2,61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2229908,10</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446401,57</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40</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174°43'55"</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9,15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2229908,46</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446398,98</w:t>
            </w:r>
          </w:p>
        </w:tc>
      </w:tr>
      <w:tr w:rsidR="00167DFF" w:rsidRPr="00167DFF" w:rsidTr="00167DFF">
        <w:tc>
          <w:tcPr>
            <w:tcW w:w="486" w:type="pct"/>
          </w:tcPr>
          <w:p w:rsidR="00167DFF" w:rsidRPr="00167DFF" w:rsidRDefault="00167DFF" w:rsidP="00167DFF">
            <w:pPr>
              <w:spacing w:after="0" w:line="240" w:lineRule="auto"/>
              <w:rPr>
                <w:rFonts w:ascii="Times New Roman" w:hAnsi="Times New Roman" w:cs="Times New Roman"/>
                <w:sz w:val="12"/>
                <w:szCs w:val="12"/>
              </w:rPr>
            </w:pPr>
          </w:p>
        </w:tc>
        <w:tc>
          <w:tcPr>
            <w:tcW w:w="741" w:type="pct"/>
          </w:tcPr>
          <w:p w:rsidR="00167DFF" w:rsidRPr="00167DFF" w:rsidRDefault="00167DFF" w:rsidP="00167DFF">
            <w:pPr>
              <w:spacing w:after="0" w:line="240" w:lineRule="auto"/>
              <w:rPr>
                <w:rFonts w:ascii="Times New Roman" w:hAnsi="Times New Roman" w:cs="Times New Roman"/>
                <w:sz w:val="12"/>
                <w:szCs w:val="12"/>
              </w:rPr>
            </w:pPr>
          </w:p>
        </w:tc>
        <w:tc>
          <w:tcPr>
            <w:tcW w:w="1004" w:type="pct"/>
          </w:tcPr>
          <w:p w:rsidR="00167DFF" w:rsidRPr="00167DFF" w:rsidRDefault="00167DFF" w:rsidP="00167DFF">
            <w:pPr>
              <w:spacing w:after="0" w:line="240" w:lineRule="auto"/>
              <w:rPr>
                <w:rFonts w:ascii="Times New Roman" w:hAnsi="Times New Roman" w:cs="Times New Roman"/>
                <w:sz w:val="12"/>
                <w:szCs w:val="12"/>
              </w:rPr>
            </w:pPr>
          </w:p>
        </w:tc>
        <w:tc>
          <w:tcPr>
            <w:tcW w:w="815"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45</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118°28'41"</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13,13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2234357,18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443065,11</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46</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44°36'6"</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10,17</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2234350,92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443076,65</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47</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297°56'18"</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14,56</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2234358,16</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443083,79</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48</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216°43'43"</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9,73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2234364,98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443070,93</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45</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118°28'41"</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13,13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2234357,18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443065,11</w:t>
            </w:r>
          </w:p>
        </w:tc>
      </w:tr>
      <w:tr w:rsidR="00167DFF" w:rsidRPr="00167DFF" w:rsidTr="00167DFF">
        <w:tc>
          <w:tcPr>
            <w:tcW w:w="486" w:type="pct"/>
          </w:tcPr>
          <w:p w:rsidR="00167DFF" w:rsidRPr="00167DFF" w:rsidRDefault="00167DFF" w:rsidP="00167DFF">
            <w:pPr>
              <w:spacing w:after="0" w:line="240" w:lineRule="auto"/>
              <w:rPr>
                <w:rFonts w:ascii="Times New Roman" w:hAnsi="Times New Roman" w:cs="Times New Roman"/>
                <w:sz w:val="12"/>
                <w:szCs w:val="12"/>
              </w:rPr>
            </w:pPr>
          </w:p>
        </w:tc>
        <w:tc>
          <w:tcPr>
            <w:tcW w:w="741" w:type="pct"/>
          </w:tcPr>
          <w:p w:rsidR="00167DFF" w:rsidRPr="00167DFF" w:rsidRDefault="00167DFF" w:rsidP="00167DFF">
            <w:pPr>
              <w:spacing w:after="0" w:line="240" w:lineRule="auto"/>
              <w:rPr>
                <w:rFonts w:ascii="Times New Roman" w:hAnsi="Times New Roman" w:cs="Times New Roman"/>
                <w:sz w:val="12"/>
                <w:szCs w:val="12"/>
              </w:rPr>
            </w:pPr>
          </w:p>
        </w:tc>
        <w:tc>
          <w:tcPr>
            <w:tcW w:w="1004" w:type="pct"/>
          </w:tcPr>
          <w:p w:rsidR="00167DFF" w:rsidRPr="00167DFF" w:rsidRDefault="00167DFF" w:rsidP="00167DFF">
            <w:pPr>
              <w:spacing w:after="0" w:line="240" w:lineRule="auto"/>
              <w:rPr>
                <w:rFonts w:ascii="Times New Roman" w:hAnsi="Times New Roman" w:cs="Times New Roman"/>
                <w:sz w:val="12"/>
                <w:szCs w:val="12"/>
              </w:rPr>
            </w:pPr>
          </w:p>
        </w:tc>
        <w:tc>
          <w:tcPr>
            <w:tcW w:w="815"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49</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118°18'3"</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2234375,93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443030,52</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50</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90°0'0"</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0,01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2234375,37</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443031,56</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51</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118°29'11"</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14,01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2234375,37</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443031,57</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52</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44°57'34"</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9,98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2234368,69</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443043,88</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53</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298°30'43"</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14,87</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2234375,75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443050,93</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54</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298°38'39"</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1,36</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2234382,85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443037,86</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55</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219°5'28"</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9,75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2234383,50</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443036,67</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8</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49</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118°18'3"</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2234375,93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443030,52</w:t>
            </w:r>
          </w:p>
        </w:tc>
      </w:tr>
      <w:tr w:rsidR="00167DFF" w:rsidRPr="00167DFF" w:rsidTr="00167DFF">
        <w:tc>
          <w:tcPr>
            <w:tcW w:w="486" w:type="pct"/>
          </w:tcPr>
          <w:p w:rsidR="00167DFF" w:rsidRPr="00167DFF" w:rsidRDefault="00167DFF" w:rsidP="00167DFF">
            <w:pPr>
              <w:spacing w:after="0" w:line="240" w:lineRule="auto"/>
              <w:rPr>
                <w:rFonts w:ascii="Times New Roman" w:hAnsi="Times New Roman" w:cs="Times New Roman"/>
                <w:sz w:val="12"/>
                <w:szCs w:val="12"/>
              </w:rPr>
            </w:pPr>
          </w:p>
        </w:tc>
        <w:tc>
          <w:tcPr>
            <w:tcW w:w="741" w:type="pct"/>
          </w:tcPr>
          <w:p w:rsidR="00167DFF" w:rsidRPr="00167DFF" w:rsidRDefault="00167DFF" w:rsidP="00167DFF">
            <w:pPr>
              <w:spacing w:after="0" w:line="240" w:lineRule="auto"/>
              <w:rPr>
                <w:rFonts w:ascii="Times New Roman" w:hAnsi="Times New Roman" w:cs="Times New Roman"/>
                <w:sz w:val="12"/>
                <w:szCs w:val="12"/>
              </w:rPr>
            </w:pPr>
          </w:p>
        </w:tc>
        <w:tc>
          <w:tcPr>
            <w:tcW w:w="1004" w:type="pct"/>
          </w:tcPr>
          <w:p w:rsidR="00167DFF" w:rsidRPr="00167DFF" w:rsidRDefault="00167DFF" w:rsidP="00167DFF">
            <w:pPr>
              <w:spacing w:after="0" w:line="240" w:lineRule="auto"/>
              <w:rPr>
                <w:rFonts w:ascii="Times New Roman" w:hAnsi="Times New Roman" w:cs="Times New Roman"/>
                <w:sz w:val="12"/>
                <w:szCs w:val="12"/>
              </w:rPr>
            </w:pPr>
          </w:p>
        </w:tc>
        <w:tc>
          <w:tcPr>
            <w:tcW w:w="815"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56</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318°58'21"</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1,02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2234643,51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442530,69</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57</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178°36'10"</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0,41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2234644,28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442530,02</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58</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118°36'38"</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0,75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2234643,87</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442530,03</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56</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318°58'21"</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1,02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2234643,51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442530,69</w:t>
            </w:r>
          </w:p>
        </w:tc>
      </w:tr>
      <w:tr w:rsidR="00167DFF" w:rsidRPr="00167DFF" w:rsidTr="00167DFF">
        <w:tc>
          <w:tcPr>
            <w:tcW w:w="486" w:type="pct"/>
          </w:tcPr>
          <w:p w:rsidR="00167DFF" w:rsidRPr="00167DFF" w:rsidRDefault="00167DFF" w:rsidP="00167DFF">
            <w:pPr>
              <w:spacing w:after="0" w:line="240" w:lineRule="auto"/>
              <w:rPr>
                <w:rFonts w:ascii="Times New Roman" w:hAnsi="Times New Roman" w:cs="Times New Roman"/>
                <w:sz w:val="12"/>
                <w:szCs w:val="12"/>
              </w:rPr>
            </w:pPr>
          </w:p>
        </w:tc>
        <w:tc>
          <w:tcPr>
            <w:tcW w:w="741" w:type="pct"/>
          </w:tcPr>
          <w:p w:rsidR="00167DFF" w:rsidRPr="00167DFF" w:rsidRDefault="00167DFF" w:rsidP="00167DFF">
            <w:pPr>
              <w:spacing w:after="0" w:line="240" w:lineRule="auto"/>
              <w:rPr>
                <w:rFonts w:ascii="Times New Roman" w:hAnsi="Times New Roman" w:cs="Times New Roman"/>
                <w:sz w:val="12"/>
                <w:szCs w:val="12"/>
              </w:rPr>
            </w:pPr>
          </w:p>
        </w:tc>
        <w:tc>
          <w:tcPr>
            <w:tcW w:w="1004" w:type="pct"/>
          </w:tcPr>
          <w:p w:rsidR="00167DFF" w:rsidRPr="00167DFF" w:rsidRDefault="00167DFF" w:rsidP="00167DFF">
            <w:pPr>
              <w:spacing w:after="0" w:line="240" w:lineRule="auto"/>
              <w:rPr>
                <w:rFonts w:ascii="Times New Roman" w:hAnsi="Times New Roman" w:cs="Times New Roman"/>
                <w:sz w:val="12"/>
                <w:szCs w:val="12"/>
              </w:rPr>
            </w:pPr>
          </w:p>
        </w:tc>
        <w:tc>
          <w:tcPr>
            <w:tcW w:w="815"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59</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174°17'22"</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0,1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2229388,27</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446420,18</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60</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98°13'1"</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2229388,17</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446420,19</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61</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174°33'42"</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12,98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2229387,77</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446422,96</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62</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262°21'18"</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2229374,85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446424,19</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63</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82°15'51"</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6,17</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2229374,65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446422,70</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64</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356°58'18"</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11,55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2229375,48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446428,81</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65</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278°55'43"</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8,12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2229387,01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446428,20</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8</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59</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174°17'22"</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0,1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2229388,27</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446420,18</w:t>
            </w:r>
          </w:p>
        </w:tc>
      </w:tr>
      <w:tr w:rsidR="00167DFF" w:rsidRPr="00167DFF" w:rsidTr="00167DFF">
        <w:tc>
          <w:tcPr>
            <w:tcW w:w="486" w:type="pct"/>
          </w:tcPr>
          <w:p w:rsidR="00167DFF" w:rsidRPr="00167DFF" w:rsidRDefault="00167DFF" w:rsidP="00167DFF">
            <w:pPr>
              <w:spacing w:after="0" w:line="240" w:lineRule="auto"/>
              <w:rPr>
                <w:rFonts w:ascii="Times New Roman" w:hAnsi="Times New Roman" w:cs="Times New Roman"/>
                <w:sz w:val="12"/>
                <w:szCs w:val="12"/>
              </w:rPr>
            </w:pPr>
          </w:p>
        </w:tc>
        <w:tc>
          <w:tcPr>
            <w:tcW w:w="741" w:type="pct"/>
          </w:tcPr>
          <w:p w:rsidR="00167DFF" w:rsidRPr="00167DFF" w:rsidRDefault="00167DFF" w:rsidP="00167DFF">
            <w:pPr>
              <w:spacing w:after="0" w:line="240" w:lineRule="auto"/>
              <w:rPr>
                <w:rFonts w:ascii="Times New Roman" w:hAnsi="Times New Roman" w:cs="Times New Roman"/>
                <w:sz w:val="12"/>
                <w:szCs w:val="12"/>
              </w:rPr>
            </w:pPr>
          </w:p>
        </w:tc>
        <w:tc>
          <w:tcPr>
            <w:tcW w:w="1004" w:type="pct"/>
          </w:tcPr>
          <w:p w:rsidR="00167DFF" w:rsidRPr="00167DFF" w:rsidRDefault="00167DFF" w:rsidP="00167DFF">
            <w:pPr>
              <w:spacing w:after="0" w:line="240" w:lineRule="auto"/>
              <w:rPr>
                <w:rFonts w:ascii="Times New Roman" w:hAnsi="Times New Roman" w:cs="Times New Roman"/>
                <w:sz w:val="12"/>
                <w:szCs w:val="12"/>
              </w:rPr>
            </w:pPr>
          </w:p>
        </w:tc>
        <w:tc>
          <w:tcPr>
            <w:tcW w:w="815"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66</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118°32'3"</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11,97</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2234811,83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442358,98</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lastRenderedPageBreak/>
              <w:t>2</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67</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11°3'36"</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3,6</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2234806,11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442369,50</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68</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281°3'15"</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11,42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2234809,64</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442370,19</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66</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118°32'3"</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11,97</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2234811,83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442358,98</w:t>
            </w:r>
          </w:p>
        </w:tc>
      </w:tr>
      <w:tr w:rsidR="00167DFF" w:rsidRPr="00167DFF" w:rsidTr="00167DFF">
        <w:tc>
          <w:tcPr>
            <w:tcW w:w="486" w:type="pct"/>
          </w:tcPr>
          <w:p w:rsidR="00167DFF" w:rsidRPr="00167DFF" w:rsidRDefault="00167DFF" w:rsidP="00167DFF">
            <w:pPr>
              <w:spacing w:after="0" w:line="240" w:lineRule="auto"/>
              <w:rPr>
                <w:rFonts w:ascii="Times New Roman" w:hAnsi="Times New Roman" w:cs="Times New Roman"/>
                <w:sz w:val="12"/>
                <w:szCs w:val="12"/>
              </w:rPr>
            </w:pPr>
          </w:p>
        </w:tc>
        <w:tc>
          <w:tcPr>
            <w:tcW w:w="741" w:type="pct"/>
          </w:tcPr>
          <w:p w:rsidR="00167DFF" w:rsidRPr="00167DFF" w:rsidRDefault="00167DFF" w:rsidP="00167DFF">
            <w:pPr>
              <w:spacing w:after="0" w:line="240" w:lineRule="auto"/>
              <w:rPr>
                <w:rFonts w:ascii="Times New Roman" w:hAnsi="Times New Roman" w:cs="Times New Roman"/>
                <w:sz w:val="12"/>
                <w:szCs w:val="12"/>
              </w:rPr>
            </w:pPr>
          </w:p>
        </w:tc>
        <w:tc>
          <w:tcPr>
            <w:tcW w:w="1004" w:type="pct"/>
          </w:tcPr>
          <w:p w:rsidR="00167DFF" w:rsidRPr="00167DFF" w:rsidRDefault="00167DFF" w:rsidP="00167DFF">
            <w:pPr>
              <w:spacing w:after="0" w:line="240" w:lineRule="auto"/>
              <w:rPr>
                <w:rFonts w:ascii="Times New Roman" w:hAnsi="Times New Roman" w:cs="Times New Roman"/>
                <w:sz w:val="12"/>
                <w:szCs w:val="12"/>
              </w:rPr>
            </w:pPr>
          </w:p>
        </w:tc>
        <w:tc>
          <w:tcPr>
            <w:tcW w:w="815"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69</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207°3'32"</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11,94</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2227521,05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446597,97</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70</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98°10'19"</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3,87</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2227510,42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446592,54</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71</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8°8'40"</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11,29</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2227509,87</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446596,37</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69</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207°3'32"</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11,94</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2227521,05</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446597,97</w:t>
            </w:r>
          </w:p>
        </w:tc>
      </w:tr>
      <w:tr w:rsidR="00167DFF" w:rsidRPr="00167DFF" w:rsidTr="00167DFF">
        <w:tc>
          <w:tcPr>
            <w:tcW w:w="486" w:type="pct"/>
          </w:tcPr>
          <w:p w:rsidR="00167DFF" w:rsidRPr="00167DFF" w:rsidRDefault="00167DFF" w:rsidP="00167DFF">
            <w:pPr>
              <w:spacing w:after="0" w:line="240" w:lineRule="auto"/>
              <w:rPr>
                <w:rFonts w:ascii="Times New Roman" w:hAnsi="Times New Roman" w:cs="Times New Roman"/>
                <w:sz w:val="12"/>
                <w:szCs w:val="12"/>
              </w:rPr>
            </w:pPr>
          </w:p>
        </w:tc>
        <w:tc>
          <w:tcPr>
            <w:tcW w:w="741" w:type="pct"/>
          </w:tcPr>
          <w:p w:rsidR="00167DFF" w:rsidRPr="00167DFF" w:rsidRDefault="00167DFF" w:rsidP="00167DFF">
            <w:pPr>
              <w:spacing w:after="0" w:line="240" w:lineRule="auto"/>
              <w:rPr>
                <w:rFonts w:ascii="Times New Roman" w:hAnsi="Times New Roman" w:cs="Times New Roman"/>
                <w:sz w:val="12"/>
                <w:szCs w:val="12"/>
              </w:rPr>
            </w:pPr>
          </w:p>
        </w:tc>
        <w:tc>
          <w:tcPr>
            <w:tcW w:w="1004" w:type="pct"/>
          </w:tcPr>
          <w:p w:rsidR="00167DFF" w:rsidRPr="00167DFF" w:rsidRDefault="00167DFF" w:rsidP="00167DFF">
            <w:pPr>
              <w:spacing w:after="0" w:line="240" w:lineRule="auto"/>
              <w:rPr>
                <w:rFonts w:ascii="Times New Roman" w:hAnsi="Times New Roman" w:cs="Times New Roman"/>
                <w:sz w:val="12"/>
                <w:szCs w:val="12"/>
              </w:rPr>
            </w:pPr>
          </w:p>
        </w:tc>
        <w:tc>
          <w:tcPr>
            <w:tcW w:w="815"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72</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88°26'11"</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10,99</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2235105,41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441655,95</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73</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349°4'13"</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20,99</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2235105,71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441666,94</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74</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268°29'33"</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11,02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2235126,32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441662,96</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75</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168°59'42"</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21,01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2235126,03</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441651,94</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72</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88°26'11"</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10,99</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2235105,41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441655,95</w:t>
            </w:r>
          </w:p>
        </w:tc>
      </w:tr>
      <w:tr w:rsidR="00167DFF" w:rsidRPr="00167DFF" w:rsidTr="00167DFF">
        <w:tc>
          <w:tcPr>
            <w:tcW w:w="486" w:type="pct"/>
          </w:tcPr>
          <w:p w:rsidR="00167DFF" w:rsidRPr="00167DFF" w:rsidRDefault="00167DFF" w:rsidP="00167DFF">
            <w:pPr>
              <w:spacing w:after="0" w:line="240" w:lineRule="auto"/>
              <w:rPr>
                <w:rFonts w:ascii="Times New Roman" w:hAnsi="Times New Roman" w:cs="Times New Roman"/>
                <w:sz w:val="12"/>
                <w:szCs w:val="12"/>
              </w:rPr>
            </w:pPr>
          </w:p>
        </w:tc>
        <w:tc>
          <w:tcPr>
            <w:tcW w:w="741" w:type="pct"/>
          </w:tcPr>
          <w:p w:rsidR="00167DFF" w:rsidRPr="00167DFF" w:rsidRDefault="00167DFF" w:rsidP="00167DFF">
            <w:pPr>
              <w:spacing w:after="0" w:line="240" w:lineRule="auto"/>
              <w:rPr>
                <w:rFonts w:ascii="Times New Roman" w:hAnsi="Times New Roman" w:cs="Times New Roman"/>
                <w:sz w:val="12"/>
                <w:szCs w:val="12"/>
              </w:rPr>
            </w:pPr>
          </w:p>
        </w:tc>
        <w:tc>
          <w:tcPr>
            <w:tcW w:w="1004" w:type="pct"/>
          </w:tcPr>
          <w:p w:rsidR="00167DFF" w:rsidRPr="00167DFF" w:rsidRDefault="00167DFF" w:rsidP="00167DFF">
            <w:pPr>
              <w:spacing w:after="0" w:line="240" w:lineRule="auto"/>
              <w:rPr>
                <w:rFonts w:ascii="Times New Roman" w:hAnsi="Times New Roman" w:cs="Times New Roman"/>
                <w:sz w:val="12"/>
                <w:szCs w:val="12"/>
              </w:rPr>
            </w:pPr>
          </w:p>
        </w:tc>
        <w:tc>
          <w:tcPr>
            <w:tcW w:w="815"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76</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286°8'11"</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7,41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2232937,48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445688,64</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77</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120°25'19"</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3,99</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2232939,54</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445681,52</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78</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90°37'22"</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3,68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2232937,52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445684,96</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76</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286°8'11"</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7,41</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2232937,48</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445688,64</w:t>
            </w:r>
          </w:p>
        </w:tc>
      </w:tr>
      <w:tr w:rsidR="00167DFF" w:rsidRPr="00167DFF" w:rsidTr="00167DFF">
        <w:tc>
          <w:tcPr>
            <w:tcW w:w="486" w:type="pct"/>
          </w:tcPr>
          <w:p w:rsidR="00167DFF" w:rsidRPr="00167DFF" w:rsidRDefault="00167DFF" w:rsidP="00167DFF">
            <w:pPr>
              <w:spacing w:after="0" w:line="240" w:lineRule="auto"/>
              <w:rPr>
                <w:rFonts w:ascii="Times New Roman" w:hAnsi="Times New Roman" w:cs="Times New Roman"/>
                <w:sz w:val="12"/>
                <w:szCs w:val="12"/>
              </w:rPr>
            </w:pPr>
          </w:p>
        </w:tc>
        <w:tc>
          <w:tcPr>
            <w:tcW w:w="741" w:type="pct"/>
          </w:tcPr>
          <w:p w:rsidR="00167DFF" w:rsidRPr="00167DFF" w:rsidRDefault="00167DFF" w:rsidP="00167DFF">
            <w:pPr>
              <w:spacing w:after="0" w:line="240" w:lineRule="auto"/>
              <w:rPr>
                <w:rFonts w:ascii="Times New Roman" w:hAnsi="Times New Roman" w:cs="Times New Roman"/>
                <w:sz w:val="12"/>
                <w:szCs w:val="12"/>
              </w:rPr>
            </w:pPr>
          </w:p>
        </w:tc>
        <w:tc>
          <w:tcPr>
            <w:tcW w:w="1004" w:type="pct"/>
          </w:tcPr>
          <w:p w:rsidR="00167DFF" w:rsidRPr="00167DFF" w:rsidRDefault="00167DFF" w:rsidP="00167DFF">
            <w:pPr>
              <w:spacing w:after="0" w:line="240" w:lineRule="auto"/>
              <w:rPr>
                <w:rFonts w:ascii="Times New Roman" w:hAnsi="Times New Roman" w:cs="Times New Roman"/>
                <w:sz w:val="12"/>
                <w:szCs w:val="12"/>
              </w:rPr>
            </w:pPr>
          </w:p>
        </w:tc>
        <w:tc>
          <w:tcPr>
            <w:tcW w:w="815"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c>
          <w:tcPr>
            <w:tcW w:w="977" w:type="pct"/>
          </w:tcPr>
          <w:p w:rsidR="00167DFF" w:rsidRPr="00167DFF" w:rsidRDefault="00167DFF" w:rsidP="00167DFF">
            <w:pPr>
              <w:spacing w:after="0" w:line="240" w:lineRule="auto"/>
              <w:rPr>
                <w:rFonts w:ascii="Times New Roman" w:hAnsi="Times New Roman" w:cs="Times New Roman"/>
                <w:sz w:val="12"/>
                <w:szCs w:val="12"/>
              </w:rPr>
            </w:pP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79</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88°26'11"</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10,99</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2235106,22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441686,41</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80</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357°20'41"</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20,72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2235106,52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441697,40</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3</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81</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268°26'11"</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10,99</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2235127,22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441696,44</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82</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177°20'41"</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20,72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2235126,92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441685,45</w:t>
            </w:r>
          </w:p>
        </w:tc>
      </w:tr>
      <w:tr w:rsidR="00167DFF" w:rsidRPr="00167DFF" w:rsidTr="00167DFF">
        <w:tc>
          <w:tcPr>
            <w:tcW w:w="486"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5</w:t>
            </w:r>
          </w:p>
        </w:tc>
        <w:tc>
          <w:tcPr>
            <w:tcW w:w="741"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79</w:t>
            </w:r>
          </w:p>
        </w:tc>
        <w:tc>
          <w:tcPr>
            <w:tcW w:w="1004"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88°26'11"</w:t>
            </w:r>
          </w:p>
        </w:tc>
        <w:tc>
          <w:tcPr>
            <w:tcW w:w="815"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10,99</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2235106,22</w:t>
            </w:r>
          </w:p>
        </w:tc>
        <w:tc>
          <w:tcPr>
            <w:tcW w:w="977" w:type="pct"/>
            <w:vAlign w:val="center"/>
          </w:tcPr>
          <w:p w:rsidR="00167DFF" w:rsidRPr="00167DFF" w:rsidRDefault="00167DFF" w:rsidP="00167DFF">
            <w:pPr>
              <w:spacing w:after="0" w:line="240" w:lineRule="auto"/>
              <w:jc w:val="center"/>
              <w:rPr>
                <w:rFonts w:ascii="Times New Roman" w:hAnsi="Times New Roman" w:cs="Times New Roman"/>
                <w:sz w:val="12"/>
                <w:szCs w:val="12"/>
              </w:rPr>
            </w:pPr>
            <w:r w:rsidRPr="00167DFF">
              <w:rPr>
                <w:rFonts w:ascii="Times New Roman" w:hAnsi="Times New Roman" w:cs="Times New Roman"/>
                <w:sz w:val="12"/>
                <w:szCs w:val="12"/>
              </w:rPr>
              <w:t>441686,41</w:t>
            </w:r>
          </w:p>
        </w:tc>
      </w:tr>
    </w:tbl>
    <w:p w:rsidR="00167DFF" w:rsidRPr="003F19B2" w:rsidRDefault="00167DFF" w:rsidP="00EC5092">
      <w:pPr>
        <w:tabs>
          <w:tab w:val="left" w:pos="6936"/>
        </w:tabs>
        <w:spacing w:after="0" w:line="240" w:lineRule="auto"/>
        <w:ind w:firstLine="284"/>
        <w:jc w:val="both"/>
        <w:rPr>
          <w:rFonts w:ascii="Times New Roman" w:eastAsia="Calibri" w:hAnsi="Times New Roman" w:cs="Times New Roman"/>
          <w:bCs/>
          <w:sz w:val="12"/>
          <w:szCs w:val="12"/>
        </w:rPr>
      </w:pPr>
    </w:p>
    <w:p w:rsidR="00167DFF" w:rsidRPr="00167DFF" w:rsidRDefault="00167DFF" w:rsidP="00167DFF">
      <w:pPr>
        <w:tabs>
          <w:tab w:val="left" w:pos="6936"/>
        </w:tabs>
        <w:spacing w:after="0" w:line="240" w:lineRule="auto"/>
        <w:ind w:firstLine="284"/>
        <w:jc w:val="center"/>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2.7. Информация </w:t>
      </w:r>
      <w:proofErr w:type="gramStart"/>
      <w:r w:rsidRPr="00167DFF">
        <w:rPr>
          <w:rFonts w:ascii="Times New Roman" w:eastAsia="Calibri" w:hAnsi="Times New Roman" w:cs="Times New Roman"/>
          <w:bCs/>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167DFF">
        <w:rPr>
          <w:rFonts w:ascii="Times New Roman" w:eastAsia="Calibri" w:hAnsi="Times New Roman" w:cs="Times New Roman"/>
          <w:bCs/>
          <w:sz w:val="12"/>
          <w:szCs w:val="12"/>
        </w:rPr>
        <w:t xml:space="preserve"> линейных объектов</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67DFF">
        <w:rPr>
          <w:rFonts w:ascii="Times New Roman" w:eastAsia="Calibri" w:hAnsi="Times New Roman" w:cs="Times New Roman"/>
          <w:bCs/>
          <w:sz w:val="12"/>
          <w:szCs w:val="12"/>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167DFF">
        <w:rPr>
          <w:rFonts w:ascii="Times New Roman" w:eastAsia="Calibri" w:hAnsi="Times New Roman" w:cs="Times New Roman"/>
          <w:bCs/>
          <w:sz w:val="12"/>
          <w:szCs w:val="12"/>
        </w:rPr>
        <w:t xml:space="preserve"> о зарождении и развитии культуры.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Согласно ответу от Управления государственной охраны объектов культурного наследия Самарской области на участке работ объекты культурного наследия, включенные в реестр, выявленные объекты культурного наследия либо </w:t>
      </w:r>
      <w:proofErr w:type="gramStart"/>
      <w:r w:rsidRPr="00167DFF">
        <w:rPr>
          <w:rFonts w:ascii="Times New Roman" w:eastAsia="Calibri" w:hAnsi="Times New Roman" w:cs="Times New Roman"/>
          <w:bCs/>
          <w:sz w:val="12"/>
          <w:szCs w:val="12"/>
        </w:rPr>
        <w:t>объекты, обладающие признаками объекта культурного наследия отсутствуют</w:t>
      </w:r>
      <w:proofErr w:type="gramEnd"/>
      <w:r w:rsidRPr="00167DFF">
        <w:rPr>
          <w:rFonts w:ascii="Times New Roman" w:eastAsia="Calibri" w:hAnsi="Times New Roman" w:cs="Times New Roman"/>
          <w:bCs/>
          <w:sz w:val="12"/>
          <w:szCs w:val="12"/>
        </w:rPr>
        <w:t>. И возможно проведение землеустроительных, земляных, строительных, мелиоративных, хозяйственных и иных работ. Земельный участок расположен вне зон охраны и защитных зон объектов культурного наследия.</w:t>
      </w:r>
    </w:p>
    <w:p w:rsid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p>
    <w:p w:rsidR="00167DFF" w:rsidRPr="00167DFF" w:rsidRDefault="00167DFF" w:rsidP="00167DFF">
      <w:pPr>
        <w:tabs>
          <w:tab w:val="left" w:pos="6936"/>
        </w:tabs>
        <w:spacing w:after="0" w:line="240" w:lineRule="auto"/>
        <w:ind w:firstLine="284"/>
        <w:jc w:val="center"/>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2.8. Информация о необходимости осуществления мероприятий по охране окружающей среды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хотя при существующей системе материально-технического снабжения не обеспечивается, в полной мере, высокая эффективность и безаварийность производства и, следовательно, сохранение окружающей природной среды.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Указанные программы предусматривают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Для предотвращения и снижения неблагоприятных последствий на состояние компонентов природной среды, а также сохранение экологической состояния на территории работ необходимо:</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соблюдать технологию производственного процесса.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соблюдать нормы и правила природоохранного законодательства.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осуществлять экологический мониторинг состояния окружающей среды и связанный с ним комплекс управленческих решений.</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Мероприятия по охране атмосферного воздуха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Для сохранения состояния приземного слоя воздуха в период строительства рекомендуется: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соблюдение правил рационального использования работы двигателя, запрет на работы машин на холостом ходу.</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рекомендуется предусмотреть следующие мероприятия: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стандартное или стойкое к сульфидно-коррозионному растрескиванию (СКР) материальное исполнение трубопровода;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w:t>
      </w:r>
      <w:r w:rsidRPr="00167DFF">
        <w:rPr>
          <w:rFonts w:ascii="Times New Roman" w:eastAsia="Calibri" w:hAnsi="Times New Roman" w:cs="Times New Roman"/>
          <w:bCs/>
          <w:sz w:val="12"/>
          <w:szCs w:val="12"/>
        </w:rPr>
        <w:t>применение защиты трубопровода и оборудования от почвенной коррозии изоляцией усиленного типа;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применение труб и деталей трубопровода с увеличенной толщиной стенки трубы выше расчетной;</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автоматическое отключение электродвигателя погружных насосов при отклонениях давления в выкидном трубопроводе выше или ниже установленных пределов;</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контроль давления в трубопроводе;</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автоматическое закрытие задвижек при понижении давления нефти в нефтепроводе;</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аварийную сигнализацию заклинивания задвижек</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Мероприятия по охране и рациональному использованию земельных ресурсов и почвенного покрова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Для уменьшения негативных воздействий строительно-монтажных работ на почвенно-растительный слой необходимо предусмотреть ряд мероприятий:</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 xml:space="preserve">организацию работ и передвижение машин и механизмов исключительно в </w:t>
      </w:r>
      <w:proofErr w:type="gramStart"/>
      <w:r w:rsidRPr="00167DFF">
        <w:rPr>
          <w:rFonts w:ascii="Times New Roman" w:eastAsia="Calibri" w:hAnsi="Times New Roman" w:cs="Times New Roman"/>
          <w:bCs/>
          <w:sz w:val="12"/>
          <w:szCs w:val="12"/>
        </w:rPr>
        <w:t>пределах</w:t>
      </w:r>
      <w:proofErr w:type="gramEnd"/>
      <w:r w:rsidRPr="00167DFF">
        <w:rPr>
          <w:rFonts w:ascii="Times New Roman" w:eastAsia="Calibri" w:hAnsi="Times New Roman" w:cs="Times New Roman"/>
          <w:bCs/>
          <w:sz w:val="12"/>
          <w:szCs w:val="12"/>
        </w:rPr>
        <w:t xml:space="preserve"> отведенных для строительства земель, с максимальным использованием для технологических проездов существующих дорог;</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запрет на складирование и хранение строительных материалов в непредусмотренных проектной документацией местах;</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сбор отходов производства и потребления в специальные контейнеры с дальнейшим вывозом в места хранения и утилизации;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заправку автотранспорта в специально отведенных для этого местах с целью предотвращения загрязнения почвенного покрова ГСМ;</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техническое обслуживание машин и механизмов на специально отведенных площадках.</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С целью минимизации отрицательных воздействий на территорию при строительстве трубопроводов необходимо максимально использовать существующие подъездные дороги, складские площадки и др.</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Для обеспечения рационального использования и охраны почвенно-растительного слоя рекомендуется предусмотреть:</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последовательная рекультивация нарушенных земель по мере выполнения работ;</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защита почвы во время строительства от ветровой и водной эрозии путем трамбовки и планировки грунта при засыпке траншей;</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жесткий контроль над регламентом работ и недопущение аварийных ситуаций, быстрое устранение и ликвидация последствий (в случае невозможности предотвращения);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на участках трассы нефтепровода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w:t>
      </w:r>
      <w:proofErr w:type="spellStart"/>
      <w:r w:rsidRPr="00167DFF">
        <w:rPr>
          <w:rFonts w:ascii="Times New Roman" w:eastAsia="Calibri" w:hAnsi="Times New Roman" w:cs="Times New Roman"/>
          <w:bCs/>
          <w:sz w:val="12"/>
          <w:szCs w:val="12"/>
        </w:rPr>
        <w:t>рекультивируемых</w:t>
      </w:r>
      <w:proofErr w:type="spellEnd"/>
      <w:r w:rsidRPr="00167DFF">
        <w:rPr>
          <w:rFonts w:ascii="Times New Roman" w:eastAsia="Calibri" w:hAnsi="Times New Roman" w:cs="Times New Roman"/>
          <w:bCs/>
          <w:sz w:val="12"/>
          <w:szCs w:val="12"/>
        </w:rPr>
        <w:t xml:space="preserve"> участках. Восстановление и повышение плодородия этих земель является частью общей проблемы охраны природы.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С целью предотвращения развития эрозионных процессов на улучшаемых землях необходимо соблюдать следующие требования: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обработка почвы проводится поперек склона;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выбор оптимальных сроков и способов внесения органических и минеральных удобрений;</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отказ от использования удобрений по снегу и в весенний период до оттаивания почвы;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дробное внесение удобрений в гранулированном виде;</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spellStart"/>
      <w:r w:rsidRPr="00167DFF">
        <w:rPr>
          <w:rFonts w:ascii="Times New Roman" w:eastAsia="Calibri" w:hAnsi="Times New Roman" w:cs="Times New Roman"/>
          <w:bCs/>
          <w:sz w:val="12"/>
          <w:szCs w:val="12"/>
        </w:rPr>
        <w:t>валкование</w:t>
      </w:r>
      <w:proofErr w:type="spellEnd"/>
      <w:r w:rsidRPr="00167DFF">
        <w:rPr>
          <w:rFonts w:ascii="Times New Roman" w:eastAsia="Calibri" w:hAnsi="Times New Roman" w:cs="Times New Roman"/>
          <w:bCs/>
          <w:sz w:val="12"/>
          <w:szCs w:val="12"/>
        </w:rPr>
        <w:t xml:space="preserve"> зяби в сочетании с </w:t>
      </w:r>
      <w:proofErr w:type="spellStart"/>
      <w:r w:rsidRPr="00167DFF">
        <w:rPr>
          <w:rFonts w:ascii="Times New Roman" w:eastAsia="Calibri" w:hAnsi="Times New Roman" w:cs="Times New Roman"/>
          <w:bCs/>
          <w:sz w:val="12"/>
          <w:szCs w:val="12"/>
        </w:rPr>
        <w:t>бороздованием</w:t>
      </w:r>
      <w:proofErr w:type="spellEnd"/>
      <w:r w:rsidRPr="00167DFF">
        <w:rPr>
          <w:rFonts w:ascii="Times New Roman" w:eastAsia="Calibri" w:hAnsi="Times New Roman" w:cs="Times New Roman"/>
          <w:bCs/>
          <w:sz w:val="12"/>
          <w:szCs w:val="12"/>
        </w:rPr>
        <w:t>;</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безотвальная система обработки почвы;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почвозащитные севообороты;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противоэрозионные способы посева и уборки;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снегозадержание и регулирование снеготаяния.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При проведении полевых работ необходимо соблюдать меры, исключающие загрязнение полей горюче-смазочными материалами.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Для сохранения состояния приповерхностной гидросферы рекомендуется в период работ по строительству: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не допускать попадания отходов строительно-монтажных работ и жизнедеятельности персонала в водные объекты.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вести учет всех производственных источников загрязнения;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при проведении строительных работ размещение техники и оборудования должно выполняться только на отведенных участках территории;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строго выполнять правила рекультивации земель при строительстве объектов;</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места расположения строительной техники и автотранспорта должны быть защищены от проливов и утечек нефтепродуктов на поверхность рельефа и оборудованы техническими средствами по ликвидации таких аварий с удалением загрязненного грунта (на утилизацию);</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оборудовать систему сигнализации и локализации возможных аварийных выбросов и утечек вредных веществ с технологических сооружений, трубопроводов и т.д.;</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конструкции технологических сооружений должны исключать возможность утечки из них загрязняющих веществ;</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вести учет всех аварийных ситуаций, загрязняющих природную среду и принимать меры по их ликвидации;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подготовку и транспортировку нефти осуществлять в герметичной системе, исключающей возможность их утечки;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обеспечить надлежащее техническое состояние наблюдательных скважин.</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Принятые проектные решения по водоснабжению и канализации проектируемого объекта предусматривают выполнение ряда мероприятий по охране и рациональному использованию водных ресурсов, которые приведены в таблице 2.8.1.</w:t>
      </w:r>
    </w:p>
    <w:p w:rsidR="003F19B2" w:rsidRPr="003F19B2"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Таблица  2.8.1 - Мероприятия по охране и рациональному использованию водных ресурсов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6"/>
        <w:gridCol w:w="3653"/>
      </w:tblGrid>
      <w:tr w:rsidR="00167DFF" w:rsidRPr="00167DFF" w:rsidTr="00167DFF">
        <w:trPr>
          <w:cantSplit/>
          <w:trHeight w:val="335"/>
          <w:tblHeader/>
        </w:trPr>
        <w:tc>
          <w:tcPr>
            <w:tcW w:w="2637" w:type="pct"/>
            <w:tcBorders>
              <w:top w:val="single" w:sz="4" w:space="0" w:color="auto"/>
              <w:left w:val="single" w:sz="4" w:space="0" w:color="auto"/>
              <w:bottom w:val="single" w:sz="4" w:space="0" w:color="auto"/>
              <w:right w:val="single" w:sz="4" w:space="0" w:color="auto"/>
            </w:tcBorders>
            <w:vAlign w:val="center"/>
          </w:tcPr>
          <w:p w:rsidR="00167DFF" w:rsidRPr="00167DFF" w:rsidRDefault="00167DFF" w:rsidP="00167DFF">
            <w:pPr>
              <w:spacing w:after="0" w:line="240" w:lineRule="auto"/>
              <w:jc w:val="center"/>
              <w:rPr>
                <w:rFonts w:ascii="Times New Roman" w:hAnsi="Times New Roman" w:cs="Times New Roman"/>
                <w:b/>
                <w:snapToGrid w:val="0"/>
                <w:color w:val="000000" w:themeColor="text1"/>
                <w:sz w:val="12"/>
                <w:szCs w:val="12"/>
              </w:rPr>
            </w:pPr>
            <w:r w:rsidRPr="00167DFF">
              <w:rPr>
                <w:rFonts w:ascii="Times New Roman" w:hAnsi="Times New Roman" w:cs="Times New Roman"/>
                <w:b/>
                <w:snapToGrid w:val="0"/>
                <w:color w:val="000000" w:themeColor="text1"/>
                <w:sz w:val="12"/>
                <w:szCs w:val="12"/>
              </w:rPr>
              <w:t>Наименование мероприятия</w:t>
            </w:r>
          </w:p>
        </w:tc>
        <w:tc>
          <w:tcPr>
            <w:tcW w:w="2363" w:type="pct"/>
            <w:tcBorders>
              <w:top w:val="single" w:sz="4" w:space="0" w:color="auto"/>
              <w:left w:val="single" w:sz="4" w:space="0" w:color="auto"/>
              <w:bottom w:val="single" w:sz="4" w:space="0" w:color="auto"/>
              <w:right w:val="single" w:sz="4" w:space="0" w:color="auto"/>
            </w:tcBorders>
            <w:vAlign w:val="center"/>
          </w:tcPr>
          <w:p w:rsidR="00167DFF" w:rsidRPr="00167DFF" w:rsidRDefault="00167DFF" w:rsidP="00167DFF">
            <w:pPr>
              <w:spacing w:after="0" w:line="240" w:lineRule="auto"/>
              <w:jc w:val="center"/>
              <w:rPr>
                <w:rFonts w:ascii="Times New Roman" w:hAnsi="Times New Roman" w:cs="Times New Roman"/>
                <w:b/>
                <w:bCs/>
                <w:snapToGrid w:val="0"/>
                <w:color w:val="000000" w:themeColor="text1"/>
                <w:sz w:val="12"/>
                <w:szCs w:val="12"/>
              </w:rPr>
            </w:pPr>
            <w:r w:rsidRPr="00167DFF">
              <w:rPr>
                <w:rFonts w:ascii="Times New Roman" w:hAnsi="Times New Roman" w:cs="Times New Roman"/>
                <w:b/>
                <w:snapToGrid w:val="0"/>
                <w:color w:val="000000" w:themeColor="text1"/>
                <w:sz w:val="12"/>
                <w:szCs w:val="12"/>
              </w:rPr>
              <w:t>Период эксплуатации</w:t>
            </w:r>
          </w:p>
        </w:tc>
      </w:tr>
      <w:tr w:rsidR="00167DFF" w:rsidRPr="00167DFF" w:rsidTr="00167DFF">
        <w:tc>
          <w:tcPr>
            <w:tcW w:w="2637" w:type="pct"/>
            <w:tcBorders>
              <w:top w:val="single" w:sz="4" w:space="0" w:color="auto"/>
              <w:left w:val="single" w:sz="4" w:space="0" w:color="auto"/>
              <w:bottom w:val="single" w:sz="4" w:space="0" w:color="auto"/>
              <w:right w:val="single" w:sz="4" w:space="0" w:color="auto"/>
            </w:tcBorders>
          </w:tcPr>
          <w:p w:rsidR="00167DFF" w:rsidRPr="00167DFF" w:rsidRDefault="00167DFF" w:rsidP="00167DFF">
            <w:pPr>
              <w:spacing w:after="0" w:line="240" w:lineRule="auto"/>
              <w:rPr>
                <w:rFonts w:ascii="Times New Roman" w:hAnsi="Times New Roman" w:cs="Times New Roman"/>
                <w:snapToGrid w:val="0"/>
                <w:color w:val="000000" w:themeColor="text1"/>
                <w:sz w:val="12"/>
                <w:szCs w:val="12"/>
              </w:rPr>
            </w:pPr>
            <w:r>
              <w:rPr>
                <w:rFonts w:ascii="Times New Roman" w:hAnsi="Times New Roman" w:cs="Times New Roman"/>
                <w:snapToGrid w:val="0"/>
                <w:color w:val="000000" w:themeColor="text1"/>
                <w:sz w:val="12"/>
                <w:szCs w:val="12"/>
              </w:rPr>
              <w:t xml:space="preserve">1 Антикоррозийная изоляция </w:t>
            </w:r>
            <w:r w:rsidRPr="00167DFF">
              <w:rPr>
                <w:rFonts w:ascii="Times New Roman" w:hAnsi="Times New Roman" w:cs="Times New Roman"/>
                <w:snapToGrid w:val="0"/>
                <w:color w:val="000000" w:themeColor="text1"/>
                <w:sz w:val="12"/>
                <w:szCs w:val="12"/>
              </w:rPr>
              <w:t>и гидрои</w:t>
            </w:r>
            <w:r>
              <w:rPr>
                <w:rFonts w:ascii="Times New Roman" w:hAnsi="Times New Roman" w:cs="Times New Roman"/>
                <w:snapToGrid w:val="0"/>
                <w:color w:val="000000" w:themeColor="text1"/>
                <w:sz w:val="12"/>
                <w:szCs w:val="12"/>
              </w:rPr>
              <w:t xml:space="preserve">золяция емкостного оборудования </w:t>
            </w:r>
            <w:r w:rsidRPr="00167DFF">
              <w:rPr>
                <w:rFonts w:ascii="Times New Roman" w:hAnsi="Times New Roman" w:cs="Times New Roman"/>
                <w:snapToGrid w:val="0"/>
                <w:color w:val="000000" w:themeColor="text1"/>
                <w:sz w:val="12"/>
                <w:szCs w:val="12"/>
              </w:rPr>
              <w:t>и трубопроводов</w:t>
            </w:r>
          </w:p>
        </w:tc>
        <w:tc>
          <w:tcPr>
            <w:tcW w:w="2363" w:type="pct"/>
            <w:tcBorders>
              <w:top w:val="single" w:sz="4" w:space="0" w:color="auto"/>
              <w:left w:val="single" w:sz="4" w:space="0" w:color="auto"/>
              <w:bottom w:val="single" w:sz="4" w:space="0" w:color="auto"/>
              <w:right w:val="single" w:sz="4" w:space="0" w:color="auto"/>
            </w:tcBorders>
          </w:tcPr>
          <w:p w:rsidR="00167DFF" w:rsidRPr="00167DFF" w:rsidRDefault="00167DFF" w:rsidP="00167DFF">
            <w:pPr>
              <w:spacing w:after="0" w:line="240" w:lineRule="auto"/>
              <w:rPr>
                <w:rFonts w:ascii="Times New Roman" w:hAnsi="Times New Roman" w:cs="Times New Roman"/>
                <w:snapToGrid w:val="0"/>
                <w:color w:val="000000" w:themeColor="text1"/>
                <w:sz w:val="12"/>
                <w:szCs w:val="12"/>
              </w:rPr>
            </w:pPr>
            <w:hyperlink r:id="rId17" w:tooltip="ГОСТ Р 51164-98 Трубопроводы стальные магистральные. Общие требования к защите от коррозии" w:history="1">
              <w:r w:rsidRPr="00167DFF">
                <w:rPr>
                  <w:rFonts w:ascii="Times New Roman" w:hAnsi="Times New Roman" w:cs="Times New Roman"/>
                  <w:snapToGrid w:val="0"/>
                  <w:color w:val="000000" w:themeColor="text1"/>
                  <w:sz w:val="12"/>
                  <w:szCs w:val="12"/>
                  <w:u w:val="single"/>
                </w:rPr>
                <w:t>ГОСТ </w:t>
              </w:r>
              <w:proofErr w:type="gramStart"/>
              <w:r w:rsidRPr="00167DFF">
                <w:rPr>
                  <w:rFonts w:ascii="Times New Roman" w:hAnsi="Times New Roman" w:cs="Times New Roman"/>
                  <w:snapToGrid w:val="0"/>
                  <w:color w:val="000000" w:themeColor="text1"/>
                  <w:sz w:val="12"/>
                  <w:szCs w:val="12"/>
                  <w:u w:val="single"/>
                </w:rPr>
                <w:t>Р</w:t>
              </w:r>
              <w:proofErr w:type="gramEnd"/>
              <w:r w:rsidRPr="00167DFF">
                <w:rPr>
                  <w:rFonts w:ascii="Times New Roman" w:hAnsi="Times New Roman" w:cs="Times New Roman"/>
                  <w:snapToGrid w:val="0"/>
                  <w:color w:val="000000" w:themeColor="text1"/>
                  <w:sz w:val="12"/>
                  <w:szCs w:val="12"/>
                  <w:u w:val="single"/>
                </w:rPr>
                <w:t xml:space="preserve"> 51164-98</w:t>
              </w:r>
            </w:hyperlink>
            <w:r w:rsidRPr="00167DFF">
              <w:rPr>
                <w:rFonts w:ascii="Times New Roman" w:hAnsi="Times New Roman" w:cs="Times New Roman"/>
                <w:snapToGrid w:val="0"/>
                <w:color w:val="000000" w:themeColor="text1"/>
                <w:sz w:val="12"/>
                <w:szCs w:val="12"/>
              </w:rPr>
              <w:t xml:space="preserve"> «Трубопроводы стальные магистральные. Общие тр</w:t>
            </w:r>
            <w:r>
              <w:rPr>
                <w:rFonts w:ascii="Times New Roman" w:hAnsi="Times New Roman" w:cs="Times New Roman"/>
                <w:snapToGrid w:val="0"/>
                <w:color w:val="000000" w:themeColor="text1"/>
                <w:sz w:val="12"/>
                <w:szCs w:val="12"/>
              </w:rPr>
              <w:t xml:space="preserve">ебования к защите от коррозии»; </w:t>
            </w:r>
            <w:r w:rsidRPr="00167DFF">
              <w:rPr>
                <w:rFonts w:ascii="Times New Roman" w:hAnsi="Times New Roman" w:cs="Times New Roman"/>
                <w:snapToGrid w:val="0"/>
                <w:color w:val="000000" w:themeColor="text1"/>
                <w:sz w:val="12"/>
                <w:szCs w:val="12"/>
              </w:rPr>
              <w:t>СП 28.1330.2017 «Защита строительных конструкций от коррозии»</w:t>
            </w:r>
          </w:p>
        </w:tc>
      </w:tr>
      <w:tr w:rsidR="00167DFF" w:rsidRPr="00167DFF" w:rsidTr="00167DFF">
        <w:tc>
          <w:tcPr>
            <w:tcW w:w="2637" w:type="pct"/>
            <w:tcBorders>
              <w:top w:val="single" w:sz="4" w:space="0" w:color="auto"/>
              <w:left w:val="single" w:sz="4" w:space="0" w:color="auto"/>
              <w:bottom w:val="single" w:sz="4" w:space="0" w:color="auto"/>
              <w:right w:val="single" w:sz="4" w:space="0" w:color="auto"/>
            </w:tcBorders>
          </w:tcPr>
          <w:p w:rsidR="00167DFF" w:rsidRPr="00167DFF" w:rsidRDefault="00167DFF" w:rsidP="00167DFF">
            <w:pPr>
              <w:spacing w:after="0" w:line="240" w:lineRule="auto"/>
              <w:rPr>
                <w:rFonts w:ascii="Times New Roman" w:hAnsi="Times New Roman" w:cs="Times New Roman"/>
                <w:snapToGrid w:val="0"/>
                <w:color w:val="000000" w:themeColor="text1"/>
                <w:sz w:val="12"/>
                <w:szCs w:val="12"/>
              </w:rPr>
            </w:pPr>
            <w:r w:rsidRPr="00167DFF">
              <w:rPr>
                <w:rFonts w:ascii="Times New Roman" w:hAnsi="Times New Roman" w:cs="Times New Roman"/>
                <w:snapToGrid w:val="0"/>
                <w:color w:val="000000" w:themeColor="text1"/>
                <w:sz w:val="12"/>
                <w:szCs w:val="12"/>
              </w:rPr>
              <w:t>2 Испытание оборудования и трубопроводов на прочность</w:t>
            </w:r>
          </w:p>
        </w:tc>
        <w:tc>
          <w:tcPr>
            <w:tcW w:w="2363" w:type="pct"/>
            <w:tcBorders>
              <w:top w:val="single" w:sz="4" w:space="0" w:color="auto"/>
              <w:left w:val="single" w:sz="4" w:space="0" w:color="auto"/>
              <w:bottom w:val="single" w:sz="4" w:space="0" w:color="auto"/>
              <w:right w:val="single" w:sz="4" w:space="0" w:color="auto"/>
            </w:tcBorders>
            <w:vAlign w:val="center"/>
          </w:tcPr>
          <w:p w:rsidR="00167DFF" w:rsidRPr="00167DFF" w:rsidRDefault="00167DFF" w:rsidP="00167DFF">
            <w:pPr>
              <w:spacing w:after="0" w:line="240" w:lineRule="auto"/>
              <w:rPr>
                <w:rFonts w:ascii="Times New Roman" w:hAnsi="Times New Roman" w:cs="Times New Roman"/>
                <w:snapToGrid w:val="0"/>
                <w:color w:val="000000" w:themeColor="text1"/>
                <w:sz w:val="12"/>
                <w:szCs w:val="12"/>
              </w:rPr>
            </w:pPr>
            <w:hyperlink r:id="rId18" w:tooltip="СНиП 3.05.05-84 Технологическое оборудование и технологические трубопроводы" w:history="1">
              <w:r w:rsidRPr="00167DFF">
                <w:rPr>
                  <w:rFonts w:ascii="Times New Roman" w:hAnsi="Times New Roman" w:cs="Times New Roman"/>
                  <w:snapToGrid w:val="0"/>
                  <w:color w:val="000000" w:themeColor="text1"/>
                  <w:sz w:val="12"/>
                  <w:szCs w:val="12"/>
                  <w:u w:val="single"/>
                </w:rPr>
                <w:t>СНиП 3.05.05-84</w:t>
              </w:r>
            </w:hyperlink>
            <w:r w:rsidRPr="00167DFF">
              <w:rPr>
                <w:rFonts w:ascii="Times New Roman" w:hAnsi="Times New Roman" w:cs="Times New Roman"/>
                <w:snapToGrid w:val="0"/>
                <w:color w:val="000000" w:themeColor="text1"/>
                <w:sz w:val="12"/>
                <w:szCs w:val="12"/>
              </w:rPr>
              <w:t xml:space="preserve"> «Технологическое оборудование и технологические трубопроводы»</w:t>
            </w:r>
          </w:p>
        </w:tc>
      </w:tr>
      <w:tr w:rsidR="00167DFF" w:rsidRPr="00167DFF" w:rsidTr="00167DFF">
        <w:tc>
          <w:tcPr>
            <w:tcW w:w="2637" w:type="pct"/>
            <w:tcBorders>
              <w:top w:val="single" w:sz="4" w:space="0" w:color="auto"/>
              <w:left w:val="single" w:sz="4" w:space="0" w:color="auto"/>
              <w:bottom w:val="single" w:sz="4" w:space="0" w:color="auto"/>
              <w:right w:val="single" w:sz="4" w:space="0" w:color="auto"/>
            </w:tcBorders>
          </w:tcPr>
          <w:p w:rsidR="00167DFF" w:rsidRPr="00167DFF" w:rsidRDefault="00167DFF" w:rsidP="00167DFF">
            <w:pPr>
              <w:spacing w:after="0" w:line="240" w:lineRule="auto"/>
              <w:rPr>
                <w:rFonts w:ascii="Times New Roman" w:hAnsi="Times New Roman" w:cs="Times New Roman"/>
                <w:snapToGrid w:val="0"/>
                <w:color w:val="000000" w:themeColor="text1"/>
                <w:sz w:val="12"/>
                <w:szCs w:val="12"/>
              </w:rPr>
            </w:pPr>
            <w:r w:rsidRPr="00167DFF">
              <w:rPr>
                <w:rFonts w:ascii="Times New Roman" w:hAnsi="Times New Roman" w:cs="Times New Roman"/>
                <w:snapToGrid w:val="0"/>
                <w:color w:val="000000" w:themeColor="text1"/>
                <w:sz w:val="12"/>
                <w:szCs w:val="12"/>
              </w:rPr>
              <w:t>3 Контроль сварных соединений стальных трубопроводов</w:t>
            </w:r>
          </w:p>
        </w:tc>
        <w:tc>
          <w:tcPr>
            <w:tcW w:w="2363" w:type="pct"/>
            <w:tcBorders>
              <w:top w:val="single" w:sz="4" w:space="0" w:color="auto"/>
              <w:left w:val="single" w:sz="4" w:space="0" w:color="auto"/>
              <w:bottom w:val="single" w:sz="4" w:space="0" w:color="auto"/>
              <w:right w:val="single" w:sz="4" w:space="0" w:color="auto"/>
            </w:tcBorders>
            <w:vAlign w:val="center"/>
          </w:tcPr>
          <w:p w:rsidR="00167DFF" w:rsidRPr="00167DFF" w:rsidRDefault="00167DFF" w:rsidP="00167DFF">
            <w:pPr>
              <w:spacing w:after="0" w:line="240" w:lineRule="auto"/>
              <w:rPr>
                <w:rFonts w:ascii="Times New Roman" w:hAnsi="Times New Roman" w:cs="Times New Roman"/>
                <w:snapToGrid w:val="0"/>
                <w:color w:val="000000" w:themeColor="text1"/>
                <w:sz w:val="12"/>
                <w:szCs w:val="12"/>
              </w:rPr>
            </w:pPr>
            <w:hyperlink r:id="rId19" w:tooltip="ГОСТ 3242-79 Соединения сварные. Методы контроля качества" w:history="1">
              <w:r w:rsidRPr="00167DFF">
                <w:rPr>
                  <w:rFonts w:ascii="Times New Roman" w:hAnsi="Times New Roman" w:cs="Times New Roman"/>
                  <w:snapToGrid w:val="0"/>
                  <w:color w:val="000000" w:themeColor="text1"/>
                  <w:sz w:val="12"/>
                  <w:szCs w:val="12"/>
                  <w:u w:val="single"/>
                </w:rPr>
                <w:t>ГОСТ 3242-79</w:t>
              </w:r>
            </w:hyperlink>
            <w:r w:rsidRPr="00167DFF">
              <w:rPr>
                <w:rFonts w:ascii="Times New Roman" w:hAnsi="Times New Roman" w:cs="Times New Roman"/>
                <w:snapToGrid w:val="0"/>
                <w:color w:val="000000" w:themeColor="text1"/>
                <w:sz w:val="12"/>
                <w:szCs w:val="12"/>
              </w:rPr>
              <w:t xml:space="preserve"> «Сварные соединения. Методы контроля качества»</w:t>
            </w:r>
          </w:p>
        </w:tc>
      </w:tr>
      <w:tr w:rsidR="00167DFF" w:rsidRPr="00167DFF" w:rsidTr="00167DFF">
        <w:tc>
          <w:tcPr>
            <w:tcW w:w="2637" w:type="pct"/>
            <w:tcBorders>
              <w:top w:val="single" w:sz="4" w:space="0" w:color="auto"/>
              <w:left w:val="single" w:sz="4" w:space="0" w:color="auto"/>
              <w:bottom w:val="single" w:sz="4" w:space="0" w:color="auto"/>
              <w:right w:val="single" w:sz="4" w:space="0" w:color="auto"/>
            </w:tcBorders>
          </w:tcPr>
          <w:p w:rsidR="00167DFF" w:rsidRPr="00167DFF" w:rsidRDefault="00167DFF" w:rsidP="00167DFF">
            <w:pPr>
              <w:spacing w:after="0" w:line="240" w:lineRule="auto"/>
              <w:rPr>
                <w:rFonts w:ascii="Times New Roman" w:hAnsi="Times New Roman" w:cs="Times New Roman"/>
                <w:snapToGrid w:val="0"/>
                <w:color w:val="000000" w:themeColor="text1"/>
                <w:sz w:val="12"/>
                <w:szCs w:val="12"/>
              </w:rPr>
            </w:pPr>
            <w:r w:rsidRPr="00167DFF">
              <w:rPr>
                <w:rFonts w:ascii="Times New Roman" w:hAnsi="Times New Roman" w:cs="Times New Roman"/>
                <w:snapToGrid w:val="0"/>
                <w:color w:val="000000" w:themeColor="text1"/>
                <w:sz w:val="12"/>
                <w:szCs w:val="12"/>
              </w:rPr>
              <w:t xml:space="preserve">4 Лабораторный </w:t>
            </w:r>
            <w:proofErr w:type="gramStart"/>
            <w:r w:rsidRPr="00167DFF">
              <w:rPr>
                <w:rFonts w:ascii="Times New Roman" w:hAnsi="Times New Roman" w:cs="Times New Roman"/>
                <w:snapToGrid w:val="0"/>
                <w:color w:val="000000" w:themeColor="text1"/>
                <w:sz w:val="12"/>
                <w:szCs w:val="12"/>
              </w:rPr>
              <w:t>контроль за</w:t>
            </w:r>
            <w:proofErr w:type="gramEnd"/>
            <w:r w:rsidRPr="00167DFF">
              <w:rPr>
                <w:rFonts w:ascii="Times New Roman" w:hAnsi="Times New Roman" w:cs="Times New Roman"/>
                <w:snapToGrid w:val="0"/>
                <w:color w:val="000000" w:themeColor="text1"/>
                <w:sz w:val="12"/>
                <w:szCs w:val="12"/>
              </w:rPr>
              <w:t xml:space="preserve"> качеством поверхностных и подземных вод</w:t>
            </w:r>
          </w:p>
        </w:tc>
        <w:tc>
          <w:tcPr>
            <w:tcW w:w="2363" w:type="pct"/>
            <w:tcBorders>
              <w:top w:val="single" w:sz="4" w:space="0" w:color="auto"/>
              <w:left w:val="single" w:sz="4" w:space="0" w:color="auto"/>
              <w:bottom w:val="single" w:sz="4" w:space="0" w:color="auto"/>
              <w:right w:val="single" w:sz="4" w:space="0" w:color="auto"/>
            </w:tcBorders>
          </w:tcPr>
          <w:p w:rsidR="00167DFF" w:rsidRPr="00167DFF" w:rsidRDefault="00167DFF" w:rsidP="00167DFF">
            <w:pPr>
              <w:spacing w:after="0" w:line="240" w:lineRule="auto"/>
              <w:rPr>
                <w:rFonts w:ascii="Times New Roman" w:hAnsi="Times New Roman" w:cs="Times New Roman"/>
                <w:snapToGrid w:val="0"/>
                <w:color w:val="000000" w:themeColor="text1"/>
                <w:sz w:val="12"/>
                <w:szCs w:val="12"/>
              </w:rPr>
            </w:pPr>
            <w:hyperlink r:id="rId20" w:tooltip="СанПиН 2.1.5.980-00 Гигиенические требования к охране поверхностных вод" w:history="1">
              <w:r w:rsidRPr="00167DFF">
                <w:rPr>
                  <w:rFonts w:ascii="Times New Roman" w:hAnsi="Times New Roman" w:cs="Times New Roman"/>
                  <w:snapToGrid w:val="0"/>
                  <w:color w:val="000000" w:themeColor="text1"/>
                  <w:sz w:val="12"/>
                  <w:szCs w:val="12"/>
                  <w:u w:val="single"/>
                </w:rPr>
                <w:t>СанПиН 2.1.5.980-00</w:t>
              </w:r>
            </w:hyperlink>
            <w:r w:rsidRPr="00167DFF">
              <w:rPr>
                <w:rFonts w:ascii="Times New Roman" w:hAnsi="Times New Roman" w:cs="Times New Roman"/>
                <w:snapToGrid w:val="0"/>
                <w:color w:val="000000" w:themeColor="text1"/>
                <w:sz w:val="12"/>
                <w:szCs w:val="12"/>
              </w:rPr>
              <w:t xml:space="preserve">, </w:t>
            </w:r>
            <w:hyperlink r:id="rId21" w:tooltip="СП 2.1.5.1059-01 Гигиенические требования к охране подземных вод от загрязнения" w:history="1">
              <w:r w:rsidRPr="00167DFF">
                <w:rPr>
                  <w:rFonts w:ascii="Times New Roman" w:hAnsi="Times New Roman" w:cs="Times New Roman"/>
                  <w:snapToGrid w:val="0"/>
                  <w:color w:val="000000" w:themeColor="text1"/>
                  <w:sz w:val="12"/>
                  <w:szCs w:val="12"/>
                  <w:u w:val="single"/>
                </w:rPr>
                <w:t>СП 2.1.5.1059-01</w:t>
              </w:r>
            </w:hyperlink>
          </w:p>
        </w:tc>
      </w:tr>
    </w:tbl>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lastRenderedPageBreak/>
        <w:t>Мероприятия по рациональному использованию общераспространенных полезных ископаемых, используемых в строительстве</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Разработка новых карьеров песка проектной документацией не предусматривается.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Мероприятия по сбору, использованию, обезвреживанию, транспортировке и размещению опасных отходов</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Временное накопление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Осуществляется систематический </w:t>
      </w:r>
      <w:proofErr w:type="gramStart"/>
      <w:r w:rsidRPr="00167DFF">
        <w:rPr>
          <w:rFonts w:ascii="Times New Roman" w:eastAsia="Calibri" w:hAnsi="Times New Roman" w:cs="Times New Roman"/>
          <w:bCs/>
          <w:sz w:val="12"/>
          <w:szCs w:val="12"/>
        </w:rPr>
        <w:t>контроль за</w:t>
      </w:r>
      <w:proofErr w:type="gramEnd"/>
      <w:r w:rsidRPr="00167DFF">
        <w:rPr>
          <w:rFonts w:ascii="Times New Roman" w:eastAsia="Calibri" w:hAnsi="Times New Roman" w:cs="Times New Roman"/>
          <w:bCs/>
          <w:sz w:val="12"/>
          <w:szCs w:val="12"/>
        </w:rPr>
        <w:t xml:space="preserve"> процессом обращения с отходами.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К основным мероприятиям относятся: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 xml:space="preserve">на предприятии приказом назначается </w:t>
      </w:r>
      <w:proofErr w:type="gramStart"/>
      <w:r w:rsidRPr="00167DFF">
        <w:rPr>
          <w:rFonts w:ascii="Times New Roman" w:eastAsia="Calibri" w:hAnsi="Times New Roman" w:cs="Times New Roman"/>
          <w:bCs/>
          <w:sz w:val="12"/>
          <w:szCs w:val="12"/>
        </w:rPr>
        <w:t>ответственный</w:t>
      </w:r>
      <w:proofErr w:type="gramEnd"/>
      <w:r w:rsidRPr="00167DFF">
        <w:rPr>
          <w:rFonts w:ascii="Times New Roman" w:eastAsia="Calibri" w:hAnsi="Times New Roman" w:cs="Times New Roman"/>
          <w:bCs/>
          <w:sz w:val="12"/>
          <w:szCs w:val="12"/>
        </w:rPr>
        <w:t xml:space="preserve"> за соблюдение требований природоохранного законодательства;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места производства работ оборудуются табличкой с указанием ответственного лица за экологическую безопасность.</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67DFF">
        <w:rPr>
          <w:rFonts w:ascii="Times New Roman" w:eastAsia="Calibri" w:hAnsi="Times New Roman" w:cs="Times New Roman"/>
          <w:bCs/>
          <w:sz w:val="12"/>
          <w:szCs w:val="12"/>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proofErr w:type="gramEnd"/>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Мероприятия по охране недр и континентального шельфа Российской Федерации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Воздействие на геологическую среду при строительстве и эксплуатации проектируемого объекта обусловлено следующими факторами: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фильтрацией загрязняющих веществ с поверхности при загрязнении грунтов почвенного покрова;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интенсификацией экзогенных процессов при строительстве проектируемых сооружений.</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167DFF">
        <w:rPr>
          <w:rFonts w:ascii="Times New Roman" w:eastAsia="Calibri" w:hAnsi="Times New Roman" w:cs="Times New Roman"/>
          <w:bCs/>
          <w:sz w:val="12"/>
          <w:szCs w:val="12"/>
        </w:rPr>
        <w:t>контроля за</w:t>
      </w:r>
      <w:proofErr w:type="gramEnd"/>
      <w:r w:rsidRPr="00167DFF">
        <w:rPr>
          <w:rFonts w:ascii="Times New Roman" w:eastAsia="Calibri" w:hAnsi="Times New Roman" w:cs="Times New Roman"/>
          <w:bCs/>
          <w:sz w:val="12"/>
          <w:szCs w:val="12"/>
        </w:rPr>
        <w:t xml:space="preserve"> состоянием подземных вод с учетом всех источников возможного загрязнения объектов нефтяной структуры.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получение регулярной и достаточной информации о состоянии оборудования и инженерных коммуникаций;</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 xml:space="preserve">своевременное реагирование на все отклонения технического состояния оборудования </w:t>
      </w:r>
      <w:proofErr w:type="gramStart"/>
      <w:r w:rsidRPr="00167DFF">
        <w:rPr>
          <w:rFonts w:ascii="Times New Roman" w:eastAsia="Calibri" w:hAnsi="Times New Roman" w:cs="Times New Roman"/>
          <w:bCs/>
          <w:sz w:val="12"/>
          <w:szCs w:val="12"/>
        </w:rPr>
        <w:t>от</w:t>
      </w:r>
      <w:proofErr w:type="gramEnd"/>
      <w:r w:rsidRPr="00167DFF">
        <w:rPr>
          <w:rFonts w:ascii="Times New Roman" w:eastAsia="Calibri" w:hAnsi="Times New Roman" w:cs="Times New Roman"/>
          <w:bCs/>
          <w:sz w:val="12"/>
          <w:szCs w:val="12"/>
        </w:rPr>
        <w:t xml:space="preserve"> нормального;</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размещение технологических сооружений на площадках с твердым покрытием.</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На </w:t>
      </w:r>
      <w:proofErr w:type="spellStart"/>
      <w:r w:rsidRPr="00167DFF">
        <w:rPr>
          <w:rFonts w:ascii="Times New Roman" w:eastAsia="Calibri" w:hAnsi="Times New Roman" w:cs="Times New Roman"/>
          <w:bCs/>
          <w:sz w:val="12"/>
          <w:szCs w:val="12"/>
        </w:rPr>
        <w:t>недропользователей</w:t>
      </w:r>
      <w:proofErr w:type="spellEnd"/>
      <w:r w:rsidRPr="00167DFF">
        <w:rPr>
          <w:rFonts w:ascii="Times New Roman" w:eastAsia="Calibri" w:hAnsi="Times New Roman" w:cs="Times New Roman"/>
          <w:bCs/>
          <w:sz w:val="12"/>
          <w:szCs w:val="12"/>
        </w:rPr>
        <w:t xml:space="preserve">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Мероприятия по охране объектов растительного и животного мира и среды их обитания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Для обеспечения рационального использования и охраны почвенно-растительного слоя проектной документацией предусмотрено:</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последовательная рекультивация нарушенных земель по мере выполнения работ;</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защита почвы во время строительства от ветровой и водной эрозии путем трамбовки и планировки грунта при засыпке траншей;</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 xml:space="preserve">жесткий </w:t>
      </w:r>
      <w:proofErr w:type="gramStart"/>
      <w:r w:rsidRPr="00167DFF">
        <w:rPr>
          <w:rFonts w:ascii="Times New Roman" w:eastAsia="Calibri" w:hAnsi="Times New Roman" w:cs="Times New Roman"/>
          <w:bCs/>
          <w:sz w:val="12"/>
          <w:szCs w:val="12"/>
        </w:rPr>
        <w:t>контроль за</w:t>
      </w:r>
      <w:proofErr w:type="gramEnd"/>
      <w:r w:rsidRPr="00167DFF">
        <w:rPr>
          <w:rFonts w:ascii="Times New Roman" w:eastAsia="Calibri" w:hAnsi="Times New Roman" w:cs="Times New Roman"/>
          <w:bCs/>
          <w:sz w:val="12"/>
          <w:szCs w:val="12"/>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167DFF">
        <w:rPr>
          <w:rFonts w:ascii="Times New Roman" w:eastAsia="Calibri" w:hAnsi="Times New Roman" w:cs="Times New Roman"/>
          <w:bCs/>
          <w:sz w:val="12"/>
          <w:szCs w:val="12"/>
        </w:rPr>
        <w:t>исходному</w:t>
      </w:r>
      <w:proofErr w:type="gramEnd"/>
      <w:r w:rsidRPr="00167DFF">
        <w:rPr>
          <w:rFonts w:ascii="Times New Roman" w:eastAsia="Calibri" w:hAnsi="Times New Roman" w:cs="Times New Roman"/>
          <w:bCs/>
          <w:sz w:val="12"/>
          <w:szCs w:val="12"/>
        </w:rPr>
        <w:t>) состояния.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бросать горящие спички, окурки и горячую золу из курительных трубок;</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 xml:space="preserve">оставлять </w:t>
      </w:r>
      <w:proofErr w:type="gramStart"/>
      <w:r w:rsidRPr="00167DFF">
        <w:rPr>
          <w:rFonts w:ascii="Times New Roman" w:eastAsia="Calibri" w:hAnsi="Times New Roman" w:cs="Times New Roman"/>
          <w:bCs/>
          <w:sz w:val="12"/>
          <w:szCs w:val="12"/>
        </w:rPr>
        <w:t>промасленные</w:t>
      </w:r>
      <w:proofErr w:type="gramEnd"/>
      <w:r w:rsidRPr="00167DFF">
        <w:rPr>
          <w:rFonts w:ascii="Times New Roman" w:eastAsia="Calibri" w:hAnsi="Times New Roman" w:cs="Times New Roman"/>
          <w:bCs/>
          <w:sz w:val="12"/>
          <w:szCs w:val="12"/>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w:t>
      </w:r>
      <w:r w:rsidRPr="00167DFF">
        <w:rPr>
          <w:rFonts w:ascii="Times New Roman" w:eastAsia="Calibri" w:hAnsi="Times New Roman" w:cs="Times New Roman"/>
          <w:bCs/>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Мероприятия по сохранению среды обитания животных, путей их миграции, доступа в нерестилища рыб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Это позволит сохранить существующие места обитания животных и в последующий период эксплуатации сооружений.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важно соблюдать требования к </w:t>
      </w:r>
      <w:proofErr w:type="spellStart"/>
      <w:r w:rsidRPr="00167DFF">
        <w:rPr>
          <w:rFonts w:ascii="Times New Roman" w:eastAsia="Calibri" w:hAnsi="Times New Roman" w:cs="Times New Roman"/>
          <w:bCs/>
          <w:sz w:val="12"/>
          <w:szCs w:val="12"/>
        </w:rPr>
        <w:t>водоохранным</w:t>
      </w:r>
      <w:proofErr w:type="spellEnd"/>
      <w:r w:rsidRPr="00167DFF">
        <w:rPr>
          <w:rFonts w:ascii="Times New Roman" w:eastAsia="Calibri" w:hAnsi="Times New Roman" w:cs="Times New Roman"/>
          <w:bCs/>
          <w:sz w:val="12"/>
          <w:szCs w:val="12"/>
        </w:rPr>
        <w:t xml:space="preserve"> зонам и прибрежным защитным полосам ближайших водных объектов.</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В целях охраны животного мира, наряду с локальными мероприятиями (в пределах территории месторождений) необходимы </w:t>
      </w:r>
      <w:proofErr w:type="gramStart"/>
      <w:r w:rsidRPr="00167DFF">
        <w:rPr>
          <w:rFonts w:ascii="Times New Roman" w:eastAsia="Calibri" w:hAnsi="Times New Roman" w:cs="Times New Roman"/>
          <w:bCs/>
          <w:sz w:val="12"/>
          <w:szCs w:val="12"/>
        </w:rPr>
        <w:t>мероприятия большего пространственного</w:t>
      </w:r>
      <w:proofErr w:type="gramEnd"/>
      <w:r w:rsidRPr="00167DFF">
        <w:rPr>
          <w:rFonts w:ascii="Times New Roman" w:eastAsia="Calibri" w:hAnsi="Times New Roman" w:cs="Times New Roman"/>
          <w:bCs/>
          <w:sz w:val="12"/>
          <w:szCs w:val="12"/>
        </w:rPr>
        <w:t xml:space="preserve"> охвата: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запретить ввоз на территорию месторождения всех орудий промысла животных;</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запретить механизированное несанкционированное передвижение по территории месторождения;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оградить наиболее потенциально опасные промышленные объекты.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Сведения о местах хранения отвалов растительного грунта, а также местонахождении карьеров, резервов грунта, кавальеров</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Места хранения отвалов растительного грунта предусматриваются в пределах площадок временного отвода земель.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167DFF">
        <w:rPr>
          <w:rFonts w:ascii="Times New Roman" w:eastAsia="Calibri" w:hAnsi="Times New Roman" w:cs="Times New Roman"/>
          <w:bCs/>
          <w:sz w:val="12"/>
          <w:szCs w:val="12"/>
        </w:rPr>
        <w:t>ВЛ</w:t>
      </w:r>
      <w:proofErr w:type="gramEnd"/>
      <w:r w:rsidRPr="00167DFF">
        <w:rPr>
          <w:rFonts w:ascii="Times New Roman" w:eastAsia="Calibri" w:hAnsi="Times New Roman" w:cs="Times New Roman"/>
          <w:bCs/>
          <w:sz w:val="12"/>
          <w:szCs w:val="12"/>
        </w:rPr>
        <w:t xml:space="preserve"> оборудуется </w:t>
      </w:r>
      <w:proofErr w:type="spellStart"/>
      <w:r w:rsidRPr="00167DFF">
        <w:rPr>
          <w:rFonts w:ascii="Times New Roman" w:eastAsia="Calibri" w:hAnsi="Times New Roman" w:cs="Times New Roman"/>
          <w:bCs/>
          <w:sz w:val="12"/>
          <w:szCs w:val="12"/>
        </w:rPr>
        <w:t>птицезащитными</w:t>
      </w:r>
      <w:proofErr w:type="spellEnd"/>
      <w:r w:rsidRPr="00167DFF">
        <w:rPr>
          <w:rFonts w:ascii="Times New Roman" w:eastAsia="Calibri" w:hAnsi="Times New Roman" w:cs="Times New Roman"/>
          <w:bCs/>
          <w:sz w:val="12"/>
          <w:szCs w:val="12"/>
        </w:rPr>
        <w:t xml:space="preserve"> устройствами ПЗУ ВЛ-6 (10) </w:t>
      </w:r>
      <w:proofErr w:type="spellStart"/>
      <w:r w:rsidRPr="00167DFF">
        <w:rPr>
          <w:rFonts w:ascii="Times New Roman" w:eastAsia="Calibri" w:hAnsi="Times New Roman" w:cs="Times New Roman"/>
          <w:bCs/>
          <w:sz w:val="12"/>
          <w:szCs w:val="12"/>
        </w:rPr>
        <w:t>кВ</w:t>
      </w:r>
      <w:proofErr w:type="spellEnd"/>
      <w:r w:rsidRPr="00167DFF">
        <w:rPr>
          <w:rFonts w:ascii="Times New Roman" w:eastAsia="Calibri" w:hAnsi="Times New Roman" w:cs="Times New Roman"/>
          <w:bCs/>
          <w:sz w:val="12"/>
          <w:szCs w:val="12"/>
        </w:rPr>
        <w:t xml:space="preserve"> в виде защитных кожухов из полимерных материалов.</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167DFF">
        <w:rPr>
          <w:rFonts w:ascii="Times New Roman" w:eastAsia="Calibri" w:hAnsi="Times New Roman" w:cs="Times New Roman"/>
          <w:bCs/>
          <w:sz w:val="12"/>
          <w:szCs w:val="12"/>
        </w:rPr>
        <w:t>Самаранефтегаз</w:t>
      </w:r>
      <w:proofErr w:type="spellEnd"/>
      <w:r w:rsidRPr="00167DFF">
        <w:rPr>
          <w:rFonts w:ascii="Times New Roman" w:eastAsia="Calibri" w:hAnsi="Times New Roman" w:cs="Times New Roman"/>
          <w:bCs/>
          <w:sz w:val="12"/>
          <w:szCs w:val="12"/>
        </w:rPr>
        <w:t xml:space="preserve">» отнесенного к I категории по гражданской обороне.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Территория Сергиевского района Самарской области, на которой располагаются проектируемые сооружения, не отнесена к группе по ГО.</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Расстояние до ближайшего категорированного города (г. Самара) составляет 63,8 км.</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Сведения о границах зон возможных опасностей, в которых может оказаться объект при ведении военных действий или вследствие этих действий, в </w:t>
      </w:r>
      <w:proofErr w:type="spellStart"/>
      <w:r w:rsidRPr="00167DFF">
        <w:rPr>
          <w:rFonts w:ascii="Times New Roman" w:eastAsia="Calibri" w:hAnsi="Times New Roman" w:cs="Times New Roman"/>
          <w:bCs/>
          <w:sz w:val="12"/>
          <w:szCs w:val="12"/>
        </w:rPr>
        <w:t>т.ч</w:t>
      </w:r>
      <w:proofErr w:type="spellEnd"/>
      <w:r w:rsidRPr="00167DFF">
        <w:rPr>
          <w:rFonts w:ascii="Times New Roman" w:eastAsia="Calibri" w:hAnsi="Times New Roman" w:cs="Times New Roman"/>
          <w:bCs/>
          <w:sz w:val="12"/>
          <w:szCs w:val="12"/>
        </w:rPr>
        <w:t>. зон возможных разрушений, возможного химического заражения, катастрофического затопления, радиоактивного загрязнения (заражения), зон возможного образования завалов, а также сведения о расположении проектируемого объекта относительно зоны световой маскировки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В соответствии с СП 165.1325800.2014 проектируемые сооружения находятся в зоне возможных разрушений при воздействии обычных средств поражения.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В соответствии с п. 3.15 ГОСТ </w:t>
      </w:r>
      <w:proofErr w:type="gramStart"/>
      <w:r w:rsidRPr="00167DFF">
        <w:rPr>
          <w:rFonts w:ascii="Times New Roman" w:eastAsia="Calibri" w:hAnsi="Times New Roman" w:cs="Times New Roman"/>
          <w:bCs/>
          <w:sz w:val="12"/>
          <w:szCs w:val="12"/>
        </w:rPr>
        <w:t>Р</w:t>
      </w:r>
      <w:proofErr w:type="gramEnd"/>
      <w:r w:rsidRPr="00167DFF">
        <w:rPr>
          <w:rFonts w:ascii="Times New Roman" w:eastAsia="Calibri" w:hAnsi="Times New Roman" w:cs="Times New Roman"/>
          <w:bCs/>
          <w:sz w:val="12"/>
          <w:szCs w:val="12"/>
        </w:rPr>
        <w:t xml:space="preserve"> 55201-2012 территория на которой располагаются проектируемые сооружения входит в зону светомаскировки.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Сведения о продолжении функционировании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нецелесообразен.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Численность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отнесенным к категориям по гражданской обороне</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Требования к огнестойкости зданий и сооружений объектов, отнесенных к категориям по гражданской обороне, СП 165.1325800.2014 не предъявляет.</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Общее руководство гражданской обороной в АО «</w:t>
      </w:r>
      <w:proofErr w:type="spellStart"/>
      <w:r w:rsidRPr="00167DFF">
        <w:rPr>
          <w:rFonts w:ascii="Times New Roman" w:eastAsia="Calibri" w:hAnsi="Times New Roman" w:cs="Times New Roman"/>
          <w:bCs/>
          <w:sz w:val="12"/>
          <w:szCs w:val="12"/>
        </w:rPr>
        <w:t>Самаранефтегаз</w:t>
      </w:r>
      <w:proofErr w:type="spellEnd"/>
      <w:r w:rsidRPr="00167DFF">
        <w:rPr>
          <w:rFonts w:ascii="Times New Roman" w:eastAsia="Calibri" w:hAnsi="Times New Roman" w:cs="Times New Roman"/>
          <w:bCs/>
          <w:sz w:val="12"/>
          <w:szCs w:val="12"/>
        </w:rPr>
        <w:t xml:space="preserve">» осуществляет генеральный директор. Управление гражданской обороной на территории проектируемых сооружений осуществляет начальник ЦЭРТ-1. </w:t>
      </w:r>
      <w:proofErr w:type="gramStart"/>
      <w:r w:rsidRPr="00167DFF">
        <w:rPr>
          <w:rFonts w:ascii="Times New Roman" w:eastAsia="Calibri" w:hAnsi="Times New Roman" w:cs="Times New Roman"/>
          <w:bCs/>
          <w:sz w:val="12"/>
          <w:szCs w:val="12"/>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167DFF">
        <w:rPr>
          <w:rFonts w:ascii="Times New Roman" w:eastAsia="Calibri" w:hAnsi="Times New Roman" w:cs="Times New Roman"/>
          <w:bCs/>
          <w:sz w:val="12"/>
          <w:szCs w:val="12"/>
        </w:rPr>
        <w:t>Самаранефтегаз</w:t>
      </w:r>
      <w:proofErr w:type="spellEnd"/>
      <w:r w:rsidRPr="00167DFF">
        <w:rPr>
          <w:rFonts w:ascii="Times New Roman" w:eastAsia="Calibri" w:hAnsi="Times New Roman" w:cs="Times New Roman"/>
          <w:bCs/>
          <w:sz w:val="12"/>
          <w:szCs w:val="12"/>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167DFF">
        <w:rPr>
          <w:rFonts w:ascii="Times New Roman" w:eastAsia="Calibri" w:hAnsi="Times New Roman" w:cs="Times New Roman"/>
          <w:bCs/>
          <w:sz w:val="12"/>
          <w:szCs w:val="12"/>
        </w:rPr>
        <w:t xml:space="preserve"> оповещения Самарской области и районную систему оповещения Сергиевского района.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lastRenderedPageBreak/>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167DFF">
        <w:rPr>
          <w:rFonts w:ascii="Times New Roman" w:eastAsia="Calibri" w:hAnsi="Times New Roman" w:cs="Times New Roman"/>
          <w:bCs/>
          <w:sz w:val="12"/>
          <w:szCs w:val="12"/>
        </w:rPr>
        <w:t>электросирен</w:t>
      </w:r>
      <w:proofErr w:type="spellEnd"/>
      <w:r w:rsidRPr="00167DFF">
        <w:rPr>
          <w:rFonts w:ascii="Times New Roman" w:eastAsia="Calibri" w:hAnsi="Times New Roman" w:cs="Times New Roman"/>
          <w:bCs/>
          <w:sz w:val="12"/>
          <w:szCs w:val="12"/>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В ЦИТУ АО «</w:t>
      </w:r>
      <w:proofErr w:type="spellStart"/>
      <w:r w:rsidRPr="00167DFF">
        <w:rPr>
          <w:rFonts w:ascii="Times New Roman" w:eastAsia="Calibri" w:hAnsi="Times New Roman" w:cs="Times New Roman"/>
          <w:bCs/>
          <w:sz w:val="12"/>
          <w:szCs w:val="12"/>
        </w:rPr>
        <w:t>Самаранефтегаз</w:t>
      </w:r>
      <w:proofErr w:type="spellEnd"/>
      <w:r w:rsidRPr="00167DFF">
        <w:rPr>
          <w:rFonts w:ascii="Times New Roman" w:eastAsia="Calibri" w:hAnsi="Times New Roman" w:cs="Times New Roman"/>
          <w:bCs/>
          <w:sz w:val="12"/>
          <w:szCs w:val="12"/>
        </w:rPr>
        <w:t xml:space="preserve">» сигналы ГО (распоряжения) и информация поступает от дежурного по администрации Октябрьского района </w:t>
      </w:r>
      <w:proofErr w:type="spellStart"/>
      <w:r w:rsidRPr="00167DFF">
        <w:rPr>
          <w:rFonts w:ascii="Times New Roman" w:eastAsia="Calibri" w:hAnsi="Times New Roman" w:cs="Times New Roman"/>
          <w:bCs/>
          <w:sz w:val="12"/>
          <w:szCs w:val="12"/>
        </w:rPr>
        <w:t>г.о</w:t>
      </w:r>
      <w:proofErr w:type="spellEnd"/>
      <w:r w:rsidRPr="00167DFF">
        <w:rPr>
          <w:rFonts w:ascii="Times New Roman" w:eastAsia="Calibri" w:hAnsi="Times New Roman" w:cs="Times New Roman"/>
          <w:bCs/>
          <w:sz w:val="12"/>
          <w:szCs w:val="12"/>
        </w:rPr>
        <w:t xml:space="preserve">.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При получении сигнала ГО (распоряжения) и информации начальником смены ЦИТУ АО «</w:t>
      </w:r>
      <w:proofErr w:type="spellStart"/>
      <w:r w:rsidRPr="00167DFF">
        <w:rPr>
          <w:rFonts w:ascii="Times New Roman" w:eastAsia="Calibri" w:hAnsi="Times New Roman" w:cs="Times New Roman"/>
          <w:bCs/>
          <w:sz w:val="12"/>
          <w:szCs w:val="12"/>
        </w:rPr>
        <w:t>Самаранефтегаз</w:t>
      </w:r>
      <w:proofErr w:type="spellEnd"/>
      <w:r w:rsidRPr="00167DFF">
        <w:rPr>
          <w:rFonts w:ascii="Times New Roman" w:eastAsia="Calibri" w:hAnsi="Times New Roman" w:cs="Times New Roman"/>
          <w:bCs/>
          <w:sz w:val="12"/>
          <w:szCs w:val="12"/>
        </w:rPr>
        <w:t xml:space="preserve">» по линии оперативных дежурных ЦУКС (по Самарской области), администрации Октябрьского р-на </w:t>
      </w:r>
      <w:proofErr w:type="spellStart"/>
      <w:r w:rsidRPr="00167DFF">
        <w:rPr>
          <w:rFonts w:ascii="Times New Roman" w:eastAsia="Calibri" w:hAnsi="Times New Roman" w:cs="Times New Roman"/>
          <w:bCs/>
          <w:sz w:val="12"/>
          <w:szCs w:val="12"/>
        </w:rPr>
        <w:t>г.о</w:t>
      </w:r>
      <w:proofErr w:type="spellEnd"/>
      <w:r w:rsidRPr="00167DFF">
        <w:rPr>
          <w:rFonts w:ascii="Times New Roman" w:eastAsia="Calibri" w:hAnsi="Times New Roman" w:cs="Times New Roman"/>
          <w:bCs/>
          <w:sz w:val="12"/>
          <w:szCs w:val="12"/>
        </w:rPr>
        <w:t>. Самара, ЕДДС Сергиевского муниципального района через аппаратуру оповещения или по телефону:</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прослушивает сообщение и записывает его в журнал приема (передачи) сигналов ГО;</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После подтверждения сигнала ГО (распоряжения) и информации начальник смены ЦИТУ информируем генерального директора АО «</w:t>
      </w:r>
      <w:proofErr w:type="spellStart"/>
      <w:r w:rsidRPr="00167DFF">
        <w:rPr>
          <w:rFonts w:ascii="Times New Roman" w:eastAsia="Calibri" w:hAnsi="Times New Roman" w:cs="Times New Roman"/>
          <w:bCs/>
          <w:sz w:val="12"/>
          <w:szCs w:val="12"/>
        </w:rPr>
        <w:t>Самаранефтегаз</w:t>
      </w:r>
      <w:proofErr w:type="spellEnd"/>
      <w:r w:rsidRPr="00167DFF">
        <w:rPr>
          <w:rFonts w:ascii="Times New Roman" w:eastAsia="Calibri" w:hAnsi="Times New Roman" w:cs="Times New Roman"/>
          <w:bCs/>
          <w:sz w:val="12"/>
          <w:szCs w:val="12"/>
        </w:rPr>
        <w:t xml:space="preserve">»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доведение информации и сигналов ГО по спискам оповещения №№ 1, 2, 3, 4, 5, 6, 7, 8;</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дежурного диспетчера ЦЛАП-АСФ, дежурного диспетчер</w:t>
      </w:r>
      <w:proofErr w:type="gramStart"/>
      <w:r w:rsidRPr="00167DFF">
        <w:rPr>
          <w:rFonts w:ascii="Times New Roman" w:eastAsia="Calibri" w:hAnsi="Times New Roman" w:cs="Times New Roman"/>
          <w:bCs/>
          <w:sz w:val="12"/>
          <w:szCs w:val="12"/>
        </w:rPr>
        <w:t>а ООО</w:t>
      </w:r>
      <w:proofErr w:type="gramEnd"/>
      <w:r w:rsidRPr="00167DFF">
        <w:rPr>
          <w:rFonts w:ascii="Times New Roman" w:eastAsia="Calibri" w:hAnsi="Times New Roman" w:cs="Times New Roman"/>
          <w:bCs/>
          <w:sz w:val="12"/>
          <w:szCs w:val="12"/>
        </w:rPr>
        <w:t xml:space="preserve"> «РН-Охрана-Самара», доведение информации и сигналов ГО до дежурного диспетчера ООО «РН-Пожарная безопасность»;</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 xml:space="preserve">доведение информации и сигналов ГО до генерального директора Общества;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доведение информации и сигналов ГО диспетчером РИТС СГМ, до диспетчера ЦЭРТ-1;</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доведение информации и сигналов ГО диспетчером ЦЭРТ-1 до дежурного оператора УПСВ «</w:t>
      </w:r>
      <w:proofErr w:type="spellStart"/>
      <w:r w:rsidRPr="00167DFF">
        <w:rPr>
          <w:rFonts w:ascii="Times New Roman" w:eastAsia="Calibri" w:hAnsi="Times New Roman" w:cs="Times New Roman"/>
          <w:bCs/>
          <w:sz w:val="12"/>
          <w:szCs w:val="12"/>
        </w:rPr>
        <w:t>Екатериновская</w:t>
      </w:r>
      <w:proofErr w:type="spellEnd"/>
      <w:r w:rsidRPr="00167DFF">
        <w:rPr>
          <w:rFonts w:ascii="Times New Roman" w:eastAsia="Calibri" w:hAnsi="Times New Roman" w:cs="Times New Roman"/>
          <w:bCs/>
          <w:sz w:val="12"/>
          <w:szCs w:val="12"/>
        </w:rPr>
        <w:t>» по средствам телефонной и сотовой связи;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доведение информации и сигналов ГО дежурным оператором УПСВ «</w:t>
      </w:r>
      <w:proofErr w:type="spellStart"/>
      <w:r w:rsidRPr="00167DFF">
        <w:rPr>
          <w:rFonts w:ascii="Times New Roman" w:eastAsia="Calibri" w:hAnsi="Times New Roman" w:cs="Times New Roman"/>
          <w:bCs/>
          <w:sz w:val="12"/>
          <w:szCs w:val="12"/>
        </w:rPr>
        <w:t>Екатериновская</w:t>
      </w:r>
      <w:proofErr w:type="spellEnd"/>
      <w:r w:rsidRPr="00167DFF">
        <w:rPr>
          <w:rFonts w:ascii="Times New Roman" w:eastAsia="Calibri" w:hAnsi="Times New Roman" w:cs="Times New Roman"/>
          <w:bCs/>
          <w:sz w:val="12"/>
          <w:szCs w:val="12"/>
        </w:rPr>
        <w:t>» до обслуживающего персонала находящегося на территории объекта по средствам сотовой связи.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Доведение сигналов ГО (распоряжений) и информации в АО «</w:t>
      </w:r>
      <w:proofErr w:type="spellStart"/>
      <w:r w:rsidRPr="00167DFF">
        <w:rPr>
          <w:rFonts w:ascii="Times New Roman" w:eastAsia="Calibri" w:hAnsi="Times New Roman" w:cs="Times New Roman"/>
          <w:bCs/>
          <w:sz w:val="12"/>
          <w:szCs w:val="12"/>
        </w:rPr>
        <w:t>Самаранефтегаз</w:t>
      </w:r>
      <w:proofErr w:type="spellEnd"/>
      <w:r w:rsidRPr="00167DFF">
        <w:rPr>
          <w:rFonts w:ascii="Times New Roman" w:eastAsia="Calibri" w:hAnsi="Times New Roman" w:cs="Times New Roman"/>
          <w:bCs/>
          <w:sz w:val="12"/>
          <w:szCs w:val="12"/>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В АО «</w:t>
      </w:r>
      <w:proofErr w:type="spellStart"/>
      <w:r w:rsidRPr="00167DFF">
        <w:rPr>
          <w:rFonts w:ascii="Times New Roman" w:eastAsia="Calibri" w:hAnsi="Times New Roman" w:cs="Times New Roman"/>
          <w:bCs/>
          <w:sz w:val="12"/>
          <w:szCs w:val="12"/>
        </w:rPr>
        <w:t>Самаранефтегаз</w:t>
      </w:r>
      <w:proofErr w:type="spellEnd"/>
      <w:r w:rsidRPr="00167DFF">
        <w:rPr>
          <w:rFonts w:ascii="Times New Roman" w:eastAsia="Calibri" w:hAnsi="Times New Roman" w:cs="Times New Roman"/>
          <w:bCs/>
          <w:sz w:val="12"/>
          <w:szCs w:val="12"/>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ЦИТУ, РИТС СГМ, ЦЭРТ-1, дежурного оператора УПСВ «</w:t>
      </w:r>
      <w:proofErr w:type="spellStart"/>
      <w:r w:rsidRPr="00167DFF">
        <w:rPr>
          <w:rFonts w:ascii="Times New Roman" w:eastAsia="Calibri" w:hAnsi="Times New Roman" w:cs="Times New Roman"/>
          <w:bCs/>
          <w:sz w:val="12"/>
          <w:szCs w:val="12"/>
        </w:rPr>
        <w:t>Екатериновская</w:t>
      </w:r>
      <w:proofErr w:type="spellEnd"/>
      <w:r w:rsidRPr="00167DFF">
        <w:rPr>
          <w:rFonts w:ascii="Times New Roman" w:eastAsia="Calibri" w:hAnsi="Times New Roman" w:cs="Times New Roman"/>
          <w:bCs/>
          <w:sz w:val="12"/>
          <w:szCs w:val="12"/>
        </w:rPr>
        <w:t>».</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67DFF">
        <w:rPr>
          <w:rFonts w:ascii="Times New Roman" w:eastAsia="Calibri" w:hAnsi="Times New Roman" w:cs="Times New Roman"/>
          <w:bCs/>
          <w:sz w:val="12"/>
          <w:szCs w:val="12"/>
        </w:rPr>
        <w:t>Мероприятия по световой и другим видам маскировки проектируемого объекта</w:t>
      </w:r>
      <w:proofErr w:type="gramEnd"/>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В связи с отсутствием освещения и подземной прокладкой нефтепровода проектной документацией не предусматриваются мероприятия по световой маскировке.</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Проектные решения по повышению устойчивости работы источников водоснабжения и их защите от радиоактивных и отравляющих веществ</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В соответствии с СП 165.1325800.2014 проектируемые сооружения находятся вне зон возможного сильного радиоактивного и возможного химического заражения, в связи с этим решения, по повышению устойчивости работы источников водоснабжения, и их защите от радиоактивных и отравляющих веществ не предусматриваются.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Решения по обеспечению безаварийной остановки технологических процессов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Безаварийная остановка технологического процесса перекачки нефтепродуктов по напорному нефтепроводу по сигналам ГО осуществляется эксплуатационным персоналом. Безаварийная остановка осуществляется в соответствии с технологическим регламентом. В технологическом регламенте определены основные положения остановки, порядок действий эксплуатационного персонала и последовательность срабатывания технических систем, обеспечивающие прекращение производственной деятельности объекта в минимально возможные сроки без нарушения целостности технологического оборудования.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Перед остановкой необходимо проинформировать все службы, задействованные в рабочем процессе, о начале остановки. Остановка объекта технического перевооружения производится в следующем порядке: дежурным оператором УПСВ «</w:t>
      </w:r>
      <w:proofErr w:type="spellStart"/>
      <w:r w:rsidRPr="00167DFF">
        <w:rPr>
          <w:rFonts w:ascii="Times New Roman" w:eastAsia="Calibri" w:hAnsi="Times New Roman" w:cs="Times New Roman"/>
          <w:bCs/>
          <w:sz w:val="12"/>
          <w:szCs w:val="12"/>
        </w:rPr>
        <w:t>Екатериновская</w:t>
      </w:r>
      <w:proofErr w:type="spellEnd"/>
      <w:r w:rsidRPr="00167DFF">
        <w:rPr>
          <w:rFonts w:ascii="Times New Roman" w:eastAsia="Calibri" w:hAnsi="Times New Roman" w:cs="Times New Roman"/>
          <w:bCs/>
          <w:sz w:val="12"/>
          <w:szCs w:val="12"/>
        </w:rPr>
        <w:t>» проводится отключение с АРМ оператора насосного оборудования (возможно отлучение насосного оборудования по месту машинистом технологических насосов) с помощью соответствующих кнопок на щите контроля и управления. После чего оператор контролирует остановку насосного оборудования. Машинистом осуществляется закрытие запорной арматуры на входе и выходе с насосных агрегатов. Оператором технологических установок закрывается запорная арматура на выходе с УПСВ «</w:t>
      </w:r>
      <w:proofErr w:type="spellStart"/>
      <w:r w:rsidRPr="00167DFF">
        <w:rPr>
          <w:rFonts w:ascii="Times New Roman" w:eastAsia="Calibri" w:hAnsi="Times New Roman" w:cs="Times New Roman"/>
          <w:bCs/>
          <w:sz w:val="12"/>
          <w:szCs w:val="12"/>
        </w:rPr>
        <w:t>Екатериновская</w:t>
      </w:r>
      <w:proofErr w:type="spellEnd"/>
      <w:r w:rsidRPr="00167DFF">
        <w:rPr>
          <w:rFonts w:ascii="Times New Roman" w:eastAsia="Calibri" w:hAnsi="Times New Roman" w:cs="Times New Roman"/>
          <w:bCs/>
          <w:sz w:val="12"/>
          <w:szCs w:val="12"/>
        </w:rPr>
        <w:t xml:space="preserve">». Диспетчером ЦСОИ «Суходол» с АРМ оператора осуществляется закрытие электроприводной арматуры. Оператором технологических установок закрывается запорная арматура на входе.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 xml:space="preserve">размещение технологического оборудования с учетом категории по </w:t>
      </w:r>
      <w:proofErr w:type="spellStart"/>
      <w:r w:rsidRPr="00167DFF">
        <w:rPr>
          <w:rFonts w:ascii="Times New Roman" w:eastAsia="Calibri" w:hAnsi="Times New Roman" w:cs="Times New Roman"/>
          <w:bCs/>
          <w:sz w:val="12"/>
          <w:szCs w:val="12"/>
        </w:rPr>
        <w:t>взрывопожароопасности</w:t>
      </w:r>
      <w:proofErr w:type="spellEnd"/>
      <w:r w:rsidRPr="00167DFF">
        <w:rPr>
          <w:rFonts w:ascii="Times New Roman" w:eastAsia="Calibri" w:hAnsi="Times New Roman" w:cs="Times New Roman"/>
          <w:bCs/>
          <w:sz w:val="12"/>
          <w:szCs w:val="12"/>
        </w:rPr>
        <w:t>, с обеспечением необходимых по нормам проходов и с учетом требуемых противопожарных разрывов;</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дистанционный контроль и управление объектом из диспетчерского пункта;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автоматическая защита и блокировка технологического оборудования при возникновении аварийных режимов;</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проектируемый участок нефтепровода укладывается в грунт на глубину не менее 1,0 м до верхней образующей трубы;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подготовка к безаварийной остановке оборудования;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создание резервов и запасов оборудования и материалов;</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поддержание в постоянной готовности сил и средства пожаротушения.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lastRenderedPageBreak/>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Мероприятия по мониторингу состояния радиационной и химической обстановки на территории проектируемого объекта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В соответствии с СП 165.1325800.2014 проектируемые сооружения находятся вне зоны возможного радиоактивного и химического загрязнения, в связи с этим мониторинг состояния радиационной и химической обстановки на территории проектируемых сооружений не предусматривается.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Мероприятия по инженерной защите (укрытию) персонала в защитных сооружениях гражданской обороны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Местом постоянного присутствия обслуживающего персонала проектируемого объекта является УПСВ «</w:t>
      </w:r>
      <w:proofErr w:type="spellStart"/>
      <w:r w:rsidRPr="00167DFF">
        <w:rPr>
          <w:rFonts w:ascii="Times New Roman" w:eastAsia="Calibri" w:hAnsi="Times New Roman" w:cs="Times New Roman"/>
          <w:bCs/>
          <w:sz w:val="12"/>
          <w:szCs w:val="12"/>
        </w:rPr>
        <w:t>Екатериновская</w:t>
      </w:r>
      <w:proofErr w:type="spellEnd"/>
      <w:r w:rsidRPr="00167DFF">
        <w:rPr>
          <w:rFonts w:ascii="Times New Roman" w:eastAsia="Calibri" w:hAnsi="Times New Roman" w:cs="Times New Roman"/>
          <w:bCs/>
          <w:sz w:val="12"/>
          <w:szCs w:val="12"/>
        </w:rPr>
        <w:t>». Число укрываемых – 1 человек.</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Для укрытия НРС проектируемого объекта будет использоваться существующее защитное сооружение инв. № 600041. Паспорт и акт проверки ЗС ГО представлены в приложение 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w:t>
      </w:r>
      <w:proofErr w:type="spellStart"/>
      <w:r w:rsidRPr="00167DFF">
        <w:rPr>
          <w:rFonts w:ascii="Times New Roman" w:eastAsia="Calibri" w:hAnsi="Times New Roman" w:cs="Times New Roman"/>
          <w:bCs/>
          <w:sz w:val="12"/>
          <w:szCs w:val="12"/>
        </w:rPr>
        <w:t>Самаранефтегаз</w:t>
      </w:r>
      <w:proofErr w:type="spellEnd"/>
      <w:r w:rsidRPr="00167DFF">
        <w:rPr>
          <w:rFonts w:ascii="Times New Roman" w:eastAsia="Calibri" w:hAnsi="Times New Roman" w:cs="Times New Roman"/>
          <w:bCs/>
          <w:sz w:val="12"/>
          <w:szCs w:val="12"/>
        </w:rPr>
        <w:t>». Номенклатура запасов материально-технических, медицинских и иных сре</w:t>
      </w:r>
      <w:proofErr w:type="gramStart"/>
      <w:r w:rsidRPr="00167DFF">
        <w:rPr>
          <w:rFonts w:ascii="Times New Roman" w:eastAsia="Calibri" w:hAnsi="Times New Roman" w:cs="Times New Roman"/>
          <w:bCs/>
          <w:sz w:val="12"/>
          <w:szCs w:val="12"/>
        </w:rPr>
        <w:t>дств пр</w:t>
      </w:r>
      <w:proofErr w:type="gramEnd"/>
      <w:r w:rsidRPr="00167DFF">
        <w:rPr>
          <w:rFonts w:ascii="Times New Roman" w:eastAsia="Calibri" w:hAnsi="Times New Roman" w:cs="Times New Roman"/>
          <w:bCs/>
          <w:sz w:val="12"/>
          <w:szCs w:val="12"/>
        </w:rPr>
        <w:t>едставлена в приложении Б.</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Мероприятия по обеспечению эвакуации персонала и материальных ценностей в безопасные районы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Мероприятия, направленные на уменьшение риска чрезвычайных ситуаций на проектируемом объекте</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Решения по исключению разгерметизации оборудования и предупреждению аварийных выбросов опасных веществ</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Для исключения разгерметизации оборудования и предупреждения аварийных выбросов опасных веще</w:t>
      </w:r>
      <w:proofErr w:type="gramStart"/>
      <w:r w:rsidRPr="00167DFF">
        <w:rPr>
          <w:rFonts w:ascii="Times New Roman" w:eastAsia="Calibri" w:hAnsi="Times New Roman" w:cs="Times New Roman"/>
          <w:bCs/>
          <w:sz w:val="12"/>
          <w:szCs w:val="12"/>
        </w:rPr>
        <w:t>ств пр</w:t>
      </w:r>
      <w:proofErr w:type="gramEnd"/>
      <w:r w:rsidRPr="00167DFF">
        <w:rPr>
          <w:rFonts w:ascii="Times New Roman" w:eastAsia="Calibri" w:hAnsi="Times New Roman" w:cs="Times New Roman"/>
          <w:bCs/>
          <w:sz w:val="12"/>
          <w:szCs w:val="12"/>
        </w:rPr>
        <w:t>едусмотрено:</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полная герметизация технологического процесса перекачки;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 xml:space="preserve">применение конструкций и материалов, соответствующих </w:t>
      </w:r>
      <w:proofErr w:type="gramStart"/>
      <w:r w:rsidRPr="00167DFF">
        <w:rPr>
          <w:rFonts w:ascii="Times New Roman" w:eastAsia="Calibri" w:hAnsi="Times New Roman" w:cs="Times New Roman"/>
          <w:bCs/>
          <w:sz w:val="12"/>
          <w:szCs w:val="12"/>
        </w:rPr>
        <w:t>природно-климатическим</w:t>
      </w:r>
      <w:proofErr w:type="gramEnd"/>
      <w:r w:rsidRPr="00167DFF">
        <w:rPr>
          <w:rFonts w:ascii="Times New Roman" w:eastAsia="Calibri" w:hAnsi="Times New Roman" w:cs="Times New Roman"/>
          <w:bCs/>
          <w:sz w:val="12"/>
          <w:szCs w:val="12"/>
        </w:rPr>
        <w:t xml:space="preserve"> и геологическим условия района строительства;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применяются трубы и детали трубопроводов с толщиной стенки трубы выше расчетной;</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контроль ведения технологического процесса и применение автоматизированной системы управления технологическим процессом, предупреждающей возникновение аварийных ситуаций и обеспечивающей минимизацию ошибочных действий обслуживающего персонала;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заменяемый участок напорного нефтепровода ДНС «Южно-Орловская» - УПСВ «</w:t>
      </w:r>
      <w:proofErr w:type="spellStart"/>
      <w:r w:rsidRPr="00167DFF">
        <w:rPr>
          <w:rFonts w:ascii="Times New Roman" w:eastAsia="Calibri" w:hAnsi="Times New Roman" w:cs="Times New Roman"/>
          <w:bCs/>
          <w:sz w:val="12"/>
          <w:szCs w:val="12"/>
        </w:rPr>
        <w:t>Екатериновская</w:t>
      </w:r>
      <w:proofErr w:type="spellEnd"/>
      <w:r w:rsidRPr="00167DFF">
        <w:rPr>
          <w:rFonts w:ascii="Times New Roman" w:eastAsia="Calibri" w:hAnsi="Times New Roman" w:cs="Times New Roman"/>
          <w:bCs/>
          <w:sz w:val="12"/>
          <w:szCs w:val="12"/>
        </w:rPr>
        <w:t xml:space="preserve">» запроектирован из труб бесшовных или </w:t>
      </w:r>
      <w:proofErr w:type="spellStart"/>
      <w:r w:rsidRPr="00167DFF">
        <w:rPr>
          <w:rFonts w:ascii="Times New Roman" w:eastAsia="Calibri" w:hAnsi="Times New Roman" w:cs="Times New Roman"/>
          <w:bCs/>
          <w:sz w:val="12"/>
          <w:szCs w:val="12"/>
        </w:rPr>
        <w:t>прямошовных</w:t>
      </w:r>
      <w:proofErr w:type="spellEnd"/>
      <w:r w:rsidRPr="00167DFF">
        <w:rPr>
          <w:rFonts w:ascii="Times New Roman" w:eastAsia="Calibri" w:hAnsi="Times New Roman" w:cs="Times New Roman"/>
          <w:bCs/>
          <w:sz w:val="12"/>
          <w:szCs w:val="12"/>
        </w:rPr>
        <w:t xml:space="preserve"> DN 250,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roofErr w:type="gramEnd"/>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 xml:space="preserve">подземные участки - с наружным защитным покрытием усиленного типа 2У на основе </w:t>
      </w:r>
      <w:proofErr w:type="spellStart"/>
      <w:r w:rsidRPr="00167DFF">
        <w:rPr>
          <w:rFonts w:ascii="Times New Roman" w:eastAsia="Calibri" w:hAnsi="Times New Roman" w:cs="Times New Roman"/>
          <w:bCs/>
          <w:sz w:val="12"/>
          <w:szCs w:val="12"/>
        </w:rPr>
        <w:t>экструдированного</w:t>
      </w:r>
      <w:proofErr w:type="spellEnd"/>
      <w:r w:rsidRPr="00167DFF">
        <w:rPr>
          <w:rFonts w:ascii="Times New Roman" w:eastAsia="Calibri" w:hAnsi="Times New Roman" w:cs="Times New Roman"/>
          <w:bCs/>
          <w:sz w:val="12"/>
          <w:szCs w:val="12"/>
        </w:rPr>
        <w:t xml:space="preserve"> полиэтилена (полипропилена), выполненным в заводских условиях, в соответствии с ГОСТ </w:t>
      </w:r>
      <w:proofErr w:type="gramStart"/>
      <w:r w:rsidRPr="00167DFF">
        <w:rPr>
          <w:rFonts w:ascii="Times New Roman" w:eastAsia="Calibri" w:hAnsi="Times New Roman" w:cs="Times New Roman"/>
          <w:bCs/>
          <w:sz w:val="12"/>
          <w:szCs w:val="12"/>
        </w:rPr>
        <w:t>Р</w:t>
      </w:r>
      <w:proofErr w:type="gramEnd"/>
      <w:r w:rsidRPr="00167DFF">
        <w:rPr>
          <w:rFonts w:ascii="Times New Roman" w:eastAsia="Calibri" w:hAnsi="Times New Roman" w:cs="Times New Roman"/>
          <w:bCs/>
          <w:sz w:val="12"/>
          <w:szCs w:val="12"/>
        </w:rPr>
        <w:t xml:space="preserve"> 51164-98, по техническим условиям, утвержденным в установленном порядке ПАО НК «Роснефть»;</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надземные участки – без покрытия.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 xml:space="preserve">материальное исполнение напорного нефтепровода принято из стали повышенной коррозионной стойкости, класс прочности КП360 (К48) по ТУ, утвержденным ПАО «НК «Роснефть»;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установка ручной запорной арматуры в начале трассы (ПК 13+10,00), на ПК 63+60,0, на переходе через промысловую дорогу (до ПК 99+95,0) и после перехода (ПК 100+85,0);</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запорная арматура (задвижка клиновая с ручным приводом) напорного нефтепровода предусматривается из низкоуглеродистой стали повышенной коррозионной стойкости (стойкой к СКР), герметичность затвора класса</w:t>
      </w:r>
      <w:proofErr w:type="gramStart"/>
      <w:r w:rsidRPr="00167DFF">
        <w:rPr>
          <w:rFonts w:ascii="Times New Roman" w:eastAsia="Calibri" w:hAnsi="Times New Roman" w:cs="Times New Roman"/>
          <w:bCs/>
          <w:sz w:val="12"/>
          <w:szCs w:val="12"/>
        </w:rPr>
        <w:t xml:space="preserve"> А</w:t>
      </w:r>
      <w:proofErr w:type="gramEnd"/>
      <w:r w:rsidRPr="00167DFF">
        <w:rPr>
          <w:rFonts w:ascii="Times New Roman" w:eastAsia="Calibri" w:hAnsi="Times New Roman" w:cs="Times New Roman"/>
          <w:bCs/>
          <w:sz w:val="12"/>
          <w:szCs w:val="12"/>
        </w:rPr>
        <w:t xml:space="preserve"> и соответствует требованиям методических указаний компании (МУК ЕТТ) П1-01.05 М-0082 «Единые технические требования. Задвижки клиновые»;</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 xml:space="preserve">увеличение глубины залегания напорного нефтепровода на переходах через </w:t>
      </w:r>
      <w:proofErr w:type="gramStart"/>
      <w:r w:rsidRPr="00167DFF">
        <w:rPr>
          <w:rFonts w:ascii="Times New Roman" w:eastAsia="Calibri" w:hAnsi="Times New Roman" w:cs="Times New Roman"/>
          <w:bCs/>
          <w:sz w:val="12"/>
          <w:szCs w:val="12"/>
        </w:rPr>
        <w:t>промысловую</w:t>
      </w:r>
      <w:proofErr w:type="gramEnd"/>
      <w:r w:rsidRPr="00167DFF">
        <w:rPr>
          <w:rFonts w:ascii="Times New Roman" w:eastAsia="Calibri" w:hAnsi="Times New Roman" w:cs="Times New Roman"/>
          <w:bCs/>
          <w:sz w:val="12"/>
          <w:szCs w:val="12"/>
        </w:rPr>
        <w:t xml:space="preserve"> и полевые дороги;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применение защитного кожуха (футляра) и методом прокола на переходе через промысловую дорогу (ПК 99+95,0 – ПК 100+85,0);</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применение защитного кожуха (футляра) на переходе через овраг (ПК107+99,0-ПК108+12,5) – (ПК 108+13,7 – ПК 108+27,2);</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для защиты от почвенной коррозии предусматривается: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строительство участка напорного нефтепровода из труб покрытых антикоррозионной изоляцией усиленного типа, выполненной в заводских условиях;</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 xml:space="preserve">покрытие сварных стыков трубопровода комплектами </w:t>
      </w:r>
      <w:proofErr w:type="spellStart"/>
      <w:r w:rsidRPr="00167DFF">
        <w:rPr>
          <w:rFonts w:ascii="Times New Roman" w:eastAsia="Calibri" w:hAnsi="Times New Roman" w:cs="Times New Roman"/>
          <w:bCs/>
          <w:sz w:val="12"/>
          <w:szCs w:val="12"/>
        </w:rPr>
        <w:t>термоусаживающихся</w:t>
      </w:r>
      <w:proofErr w:type="spellEnd"/>
      <w:r w:rsidRPr="00167DFF">
        <w:rPr>
          <w:rFonts w:ascii="Times New Roman" w:eastAsia="Calibri" w:hAnsi="Times New Roman" w:cs="Times New Roman"/>
          <w:bCs/>
          <w:sz w:val="12"/>
          <w:szCs w:val="12"/>
        </w:rPr>
        <w:t xml:space="preserve"> манжет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 xml:space="preserve">антикоррозионная изоляция (усиленного типа) деталей трубопровода по ГОСТ </w:t>
      </w:r>
      <w:proofErr w:type="gramStart"/>
      <w:r w:rsidRPr="00167DFF">
        <w:rPr>
          <w:rFonts w:ascii="Times New Roman" w:eastAsia="Calibri" w:hAnsi="Times New Roman" w:cs="Times New Roman"/>
          <w:bCs/>
          <w:sz w:val="12"/>
          <w:szCs w:val="12"/>
        </w:rPr>
        <w:t>Р</w:t>
      </w:r>
      <w:proofErr w:type="gramEnd"/>
      <w:r w:rsidRPr="00167DFF">
        <w:rPr>
          <w:rFonts w:ascii="Times New Roman" w:eastAsia="Calibri" w:hAnsi="Times New Roman" w:cs="Times New Roman"/>
          <w:bCs/>
          <w:sz w:val="12"/>
          <w:szCs w:val="12"/>
        </w:rPr>
        <w:t xml:space="preserve"> 51164-98 «Трубопроводы стальные магистральные. Общие требования к защите от коррозии»;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 xml:space="preserve">в зоне перехода надземного участка трубопровода в подземный надземный участок покрывается антикоррозионной изоляцией усиленного типа по ГОСТ </w:t>
      </w:r>
      <w:proofErr w:type="gramStart"/>
      <w:r w:rsidRPr="00167DFF">
        <w:rPr>
          <w:rFonts w:ascii="Times New Roman" w:eastAsia="Calibri" w:hAnsi="Times New Roman" w:cs="Times New Roman"/>
          <w:bCs/>
          <w:sz w:val="12"/>
          <w:szCs w:val="12"/>
        </w:rPr>
        <w:t>Р</w:t>
      </w:r>
      <w:proofErr w:type="gramEnd"/>
      <w:r w:rsidRPr="00167DFF">
        <w:rPr>
          <w:rFonts w:ascii="Times New Roman" w:eastAsia="Calibri" w:hAnsi="Times New Roman" w:cs="Times New Roman"/>
          <w:bCs/>
          <w:sz w:val="12"/>
          <w:szCs w:val="12"/>
        </w:rPr>
        <w:t xml:space="preserve"> 51164-98 «Трубопроводы стальные магистральные. Общие требования к защите от коррозии» на высоту 0,3 м.</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переход проектируемого участка нефтепровода через промысловую дорогу (ПК 99+95,0 - ПК 100+85,0) предусматривается методом прокола в защитном футляре. Укрепление откосов выполняется геотехническими решетками в соответствии с методическими указаниями №П4-06 М-0061 с укладкой на уплотненный грунт и креплением стальными анкерами из арматуры А-</w:t>
      </w:r>
      <w:proofErr w:type="gramStart"/>
      <w:r w:rsidRPr="00167DFF">
        <w:rPr>
          <w:rFonts w:ascii="Times New Roman" w:eastAsia="Calibri" w:hAnsi="Times New Roman" w:cs="Times New Roman"/>
          <w:bCs/>
          <w:sz w:val="12"/>
          <w:szCs w:val="12"/>
        </w:rPr>
        <w:t>I</w:t>
      </w:r>
      <w:proofErr w:type="gramEnd"/>
      <w:r w:rsidRPr="00167DFF">
        <w:rPr>
          <w:rFonts w:ascii="Times New Roman" w:eastAsia="Calibri" w:hAnsi="Times New Roman" w:cs="Times New Roman"/>
          <w:bCs/>
          <w:sz w:val="12"/>
          <w:szCs w:val="12"/>
        </w:rPr>
        <w:t xml:space="preserve"> диаметром 10 мм, длиной 1,0 м, с глиняными перемычками, с засыпкой ячеек растительным грунтом с посевом многолетних трав. Глубина заложения футляров не менее 1,7 м от подошвы насыпи дороги до верхней образующей защитного футляра;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на автодороге устанавливаются знаки «Остановка запрещена» в 100 м от оси трубопровода;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переход через овраг без названия ((ПК 107,99,0 – ПК 108+12,5) – (ПК 108+13,7 – ПК 108+27,7)) выполняется открытым способом в защитном футляре;</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 xml:space="preserve">переход через полевые дороги без усовершенствованного покрытия осуществляются закрытым способом. Глубина заложения трубопровода в местах пересечения не менее 1,7 м от верха покрытия дороги до верхней образующей трубы в соответствии с п.19 </w:t>
      </w:r>
      <w:proofErr w:type="spellStart"/>
      <w:r w:rsidRPr="00167DFF">
        <w:rPr>
          <w:rFonts w:ascii="Times New Roman" w:eastAsia="Calibri" w:hAnsi="Times New Roman" w:cs="Times New Roman"/>
          <w:bCs/>
          <w:sz w:val="12"/>
          <w:szCs w:val="12"/>
        </w:rPr>
        <w:t>ФНиП</w:t>
      </w:r>
      <w:proofErr w:type="spellEnd"/>
      <w:r w:rsidRPr="00167DFF">
        <w:rPr>
          <w:rFonts w:ascii="Times New Roman" w:eastAsia="Calibri" w:hAnsi="Times New Roman" w:cs="Times New Roman"/>
          <w:bCs/>
          <w:sz w:val="12"/>
          <w:szCs w:val="12"/>
        </w:rPr>
        <w:t xml:space="preserve"> «Правила безопасной эксплуатации </w:t>
      </w:r>
      <w:proofErr w:type="spellStart"/>
      <w:r w:rsidRPr="00167DFF">
        <w:rPr>
          <w:rFonts w:ascii="Times New Roman" w:eastAsia="Calibri" w:hAnsi="Times New Roman" w:cs="Times New Roman"/>
          <w:bCs/>
          <w:sz w:val="12"/>
          <w:szCs w:val="12"/>
        </w:rPr>
        <w:t>внутрипромысловых</w:t>
      </w:r>
      <w:proofErr w:type="spellEnd"/>
      <w:r w:rsidRPr="00167DFF">
        <w:rPr>
          <w:rFonts w:ascii="Times New Roman" w:eastAsia="Calibri" w:hAnsi="Times New Roman" w:cs="Times New Roman"/>
          <w:bCs/>
          <w:sz w:val="12"/>
          <w:szCs w:val="12"/>
        </w:rPr>
        <w:t xml:space="preserve"> трубопроводов». В местах перехода проектируемого напорного нефтепровода предусматриваются переезды из дорожных плит;</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участки параллельного прохождения проектируемых участков напорного нефтепровода с действующим коридором коммуникаций АО «</w:t>
      </w:r>
      <w:proofErr w:type="spellStart"/>
      <w:r w:rsidRPr="00167DFF">
        <w:rPr>
          <w:rFonts w:ascii="Times New Roman" w:eastAsia="Calibri" w:hAnsi="Times New Roman" w:cs="Times New Roman"/>
          <w:bCs/>
          <w:sz w:val="12"/>
          <w:szCs w:val="12"/>
        </w:rPr>
        <w:t>Самаранефтегаз</w:t>
      </w:r>
      <w:proofErr w:type="spellEnd"/>
      <w:r w:rsidRPr="00167DFF">
        <w:rPr>
          <w:rFonts w:ascii="Times New Roman" w:eastAsia="Calibri" w:hAnsi="Times New Roman" w:cs="Times New Roman"/>
          <w:bCs/>
          <w:sz w:val="12"/>
          <w:szCs w:val="12"/>
        </w:rPr>
        <w:t xml:space="preserve">» существующим трубопроводам следуют на расстоянии не менее 5 м в соответствии с ГОСТ </w:t>
      </w:r>
      <w:proofErr w:type="gramStart"/>
      <w:r w:rsidRPr="00167DFF">
        <w:rPr>
          <w:rFonts w:ascii="Times New Roman" w:eastAsia="Calibri" w:hAnsi="Times New Roman" w:cs="Times New Roman"/>
          <w:bCs/>
          <w:sz w:val="12"/>
          <w:szCs w:val="12"/>
        </w:rPr>
        <w:t>Р</w:t>
      </w:r>
      <w:proofErr w:type="gramEnd"/>
      <w:r w:rsidRPr="00167DFF">
        <w:rPr>
          <w:rFonts w:ascii="Times New Roman" w:eastAsia="Calibri" w:hAnsi="Times New Roman" w:cs="Times New Roman"/>
          <w:bCs/>
          <w:sz w:val="12"/>
          <w:szCs w:val="12"/>
        </w:rPr>
        <w:t xml:space="preserve"> 55990-2014. Расстояние до нефтегазосборных трубопроводов составляет не менее 8 м;</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w:t>
      </w:r>
      <w:r w:rsidRPr="00167DFF">
        <w:rPr>
          <w:rFonts w:ascii="Times New Roman" w:eastAsia="Calibri" w:hAnsi="Times New Roman" w:cs="Times New Roman"/>
          <w:bCs/>
          <w:sz w:val="12"/>
          <w:szCs w:val="12"/>
        </w:rPr>
        <w:t>участки параллельного прохождения проектируемых участков напорного нефтепровода следуют параллельно линии электропередач на расстоянии не менее 10 м;</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пересечение проектируемого участка напорного нефтепровода с существующими подземными коммуникациями АО «</w:t>
      </w:r>
      <w:proofErr w:type="spellStart"/>
      <w:r w:rsidRPr="00167DFF">
        <w:rPr>
          <w:rFonts w:ascii="Times New Roman" w:eastAsia="Calibri" w:hAnsi="Times New Roman" w:cs="Times New Roman"/>
          <w:bCs/>
          <w:sz w:val="12"/>
          <w:szCs w:val="12"/>
        </w:rPr>
        <w:t>Самаранефтегаз</w:t>
      </w:r>
      <w:proofErr w:type="spellEnd"/>
      <w:r w:rsidRPr="00167DFF">
        <w:rPr>
          <w:rFonts w:ascii="Times New Roman" w:eastAsia="Calibri" w:hAnsi="Times New Roman" w:cs="Times New Roman"/>
          <w:bCs/>
          <w:sz w:val="12"/>
          <w:szCs w:val="12"/>
        </w:rPr>
        <w:t>» выполняется в соответствии с техническими условиями владельца коммуникаций. Прокладка проектируемого трубопровода предусматривается ниже уровня пересекаемых существующих трубопроводов АО «</w:t>
      </w:r>
      <w:proofErr w:type="spellStart"/>
      <w:r w:rsidRPr="00167DFF">
        <w:rPr>
          <w:rFonts w:ascii="Times New Roman" w:eastAsia="Calibri" w:hAnsi="Times New Roman" w:cs="Times New Roman"/>
          <w:bCs/>
          <w:sz w:val="12"/>
          <w:szCs w:val="12"/>
        </w:rPr>
        <w:t>Самаранефтегаз</w:t>
      </w:r>
      <w:proofErr w:type="spellEnd"/>
      <w:r w:rsidRPr="00167DFF">
        <w:rPr>
          <w:rFonts w:ascii="Times New Roman" w:eastAsia="Calibri" w:hAnsi="Times New Roman" w:cs="Times New Roman"/>
          <w:bCs/>
          <w:sz w:val="12"/>
          <w:szCs w:val="12"/>
        </w:rPr>
        <w:t>». В месте пересечения с существующими трубопроводами расстояние в свету не менее 350 мм, угол не менее 60 градусов;</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по трассе проектируемого участка напорного нефтепровода устанавливаются опознавательные знаки (на каждом километре трассы, на пересечениях с подземными коммуникациями, на углах поворота трассы);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на углах поворота трассы трубопроводов более 45° устанавливаются дополнительно два опознавательных знака в начале и в конце кривой угла поворота;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проверка проектируемого участка нефтепровода на прочность и герметичность;</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spellStart"/>
      <w:r w:rsidRPr="00167DFF">
        <w:rPr>
          <w:rFonts w:ascii="Times New Roman" w:eastAsia="Calibri" w:hAnsi="Times New Roman" w:cs="Times New Roman"/>
          <w:bCs/>
          <w:sz w:val="12"/>
          <w:szCs w:val="12"/>
        </w:rPr>
        <w:t>молниезащита</w:t>
      </w:r>
      <w:proofErr w:type="spellEnd"/>
      <w:r w:rsidRPr="00167DFF">
        <w:rPr>
          <w:rFonts w:ascii="Times New Roman" w:eastAsia="Calibri" w:hAnsi="Times New Roman" w:cs="Times New Roman"/>
          <w:bCs/>
          <w:sz w:val="12"/>
          <w:szCs w:val="12"/>
        </w:rPr>
        <w:t xml:space="preserve"> и заземление.</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Решения, направленные на предупреждение развития аварии и локализацию выбросов (сбросов) опасных веществ</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В целях предупреждения аварий и локализации выбросов (сбросов) опасных веще</w:t>
      </w:r>
      <w:proofErr w:type="gramStart"/>
      <w:r w:rsidRPr="00167DFF">
        <w:rPr>
          <w:rFonts w:ascii="Times New Roman" w:eastAsia="Calibri" w:hAnsi="Times New Roman" w:cs="Times New Roman"/>
          <w:bCs/>
          <w:sz w:val="12"/>
          <w:szCs w:val="12"/>
        </w:rPr>
        <w:t>ств пр</w:t>
      </w:r>
      <w:proofErr w:type="gramEnd"/>
      <w:r w:rsidRPr="00167DFF">
        <w:rPr>
          <w:rFonts w:ascii="Times New Roman" w:eastAsia="Calibri" w:hAnsi="Times New Roman" w:cs="Times New Roman"/>
          <w:bCs/>
          <w:sz w:val="12"/>
          <w:szCs w:val="12"/>
        </w:rPr>
        <w:t>едусмотрено:</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 xml:space="preserve">автоматизация технологического процесса, обеспечивающая дистанционное управление и </w:t>
      </w:r>
      <w:proofErr w:type="gramStart"/>
      <w:r w:rsidRPr="00167DFF">
        <w:rPr>
          <w:rFonts w:ascii="Times New Roman" w:eastAsia="Calibri" w:hAnsi="Times New Roman" w:cs="Times New Roman"/>
          <w:bCs/>
          <w:sz w:val="12"/>
          <w:szCs w:val="12"/>
        </w:rPr>
        <w:t>контроль за</w:t>
      </w:r>
      <w:proofErr w:type="gramEnd"/>
      <w:r w:rsidRPr="00167DFF">
        <w:rPr>
          <w:rFonts w:ascii="Times New Roman" w:eastAsia="Calibri" w:hAnsi="Times New Roman" w:cs="Times New Roman"/>
          <w:bCs/>
          <w:sz w:val="12"/>
          <w:szCs w:val="12"/>
        </w:rPr>
        <w:t xml:space="preserve"> процессами из диспетчерского пункта;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установка ручной запорной арматуры в начале трассы (ПК 13+10,00), на ПК 63+60,0, на переходе через промысловую дорогу (до ПК 99+95,0) и после перехода (ПК 100+85,0).</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Решения по обеспечению </w:t>
      </w:r>
      <w:proofErr w:type="spellStart"/>
      <w:r w:rsidRPr="00167DFF">
        <w:rPr>
          <w:rFonts w:ascii="Times New Roman" w:eastAsia="Calibri" w:hAnsi="Times New Roman" w:cs="Times New Roman"/>
          <w:bCs/>
          <w:sz w:val="12"/>
          <w:szCs w:val="12"/>
        </w:rPr>
        <w:t>взрывопожаробезопасности</w:t>
      </w:r>
      <w:proofErr w:type="spellEnd"/>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Для обеспечения взрывопожарной безопасности проектируемых сооружений предусмотрено:</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расстояния между зданиями и сооружениями приняты в соответствии с требованиями противопожарных и санитарных норм;</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размещение технологического оборудования и запорной арматуры обеспечивает удобство и безопасность их эксплуатации, возможность проведения ремонтных работ;</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автоматическая защита и блокировка технологического оборудования при возникновении аварийных режимов;</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 xml:space="preserve">приборы, </w:t>
      </w:r>
      <w:proofErr w:type="spellStart"/>
      <w:r w:rsidRPr="00167DFF">
        <w:rPr>
          <w:rFonts w:ascii="Times New Roman" w:eastAsia="Calibri" w:hAnsi="Times New Roman" w:cs="Times New Roman"/>
          <w:bCs/>
          <w:sz w:val="12"/>
          <w:szCs w:val="12"/>
        </w:rPr>
        <w:t>эксплуатирующиеся</w:t>
      </w:r>
      <w:proofErr w:type="spellEnd"/>
      <w:r w:rsidRPr="00167DFF">
        <w:rPr>
          <w:rFonts w:ascii="Times New Roman" w:eastAsia="Calibri" w:hAnsi="Times New Roman" w:cs="Times New Roman"/>
          <w:bCs/>
          <w:sz w:val="12"/>
          <w:szCs w:val="12"/>
        </w:rPr>
        <w:t xml:space="preserve"> во взрывоопасных зонах, имеют взрывобезопасное исполнение со степенью </w:t>
      </w:r>
      <w:proofErr w:type="spellStart"/>
      <w:r w:rsidRPr="00167DFF">
        <w:rPr>
          <w:rFonts w:ascii="Times New Roman" w:eastAsia="Calibri" w:hAnsi="Times New Roman" w:cs="Times New Roman"/>
          <w:bCs/>
          <w:sz w:val="12"/>
          <w:szCs w:val="12"/>
        </w:rPr>
        <w:t>взрывозащиты</w:t>
      </w:r>
      <w:proofErr w:type="spellEnd"/>
      <w:r w:rsidRPr="00167DFF">
        <w:rPr>
          <w:rFonts w:ascii="Times New Roman" w:eastAsia="Calibri" w:hAnsi="Times New Roman" w:cs="Times New Roman"/>
          <w:bCs/>
          <w:sz w:val="12"/>
          <w:szCs w:val="12"/>
        </w:rPr>
        <w:t xml:space="preserve"> согласно классу взрывоопасной зоны;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spellStart"/>
      <w:r w:rsidRPr="00167DFF">
        <w:rPr>
          <w:rFonts w:ascii="Times New Roman" w:eastAsia="Calibri" w:hAnsi="Times New Roman" w:cs="Times New Roman"/>
          <w:bCs/>
          <w:sz w:val="12"/>
          <w:szCs w:val="12"/>
        </w:rPr>
        <w:t>молниезащита</w:t>
      </w:r>
      <w:proofErr w:type="spellEnd"/>
      <w:r w:rsidRPr="00167DFF">
        <w:rPr>
          <w:rFonts w:ascii="Times New Roman" w:eastAsia="Calibri" w:hAnsi="Times New Roman" w:cs="Times New Roman"/>
          <w:bCs/>
          <w:sz w:val="12"/>
          <w:szCs w:val="12"/>
        </w:rPr>
        <w:t>, защита от вторичных проявлений молнии и защита от статического электричества;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оснащение объекта первичными средствами пожаротушения;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содержание первичных средств пожаротушения в исправном состоянии и готовых к применению;</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сбор утечек и разливов нефти при нарушении технологического режима и дождевых сточных вод, которые могут оказаться загрязненными нефтью;</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освобождение трубопроводов от нефти во время ремонтных работ;</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167DFF">
        <w:rPr>
          <w:rFonts w:ascii="Times New Roman" w:eastAsia="Calibri" w:hAnsi="Times New Roman" w:cs="Times New Roman"/>
          <w:bCs/>
          <w:sz w:val="12"/>
          <w:szCs w:val="12"/>
        </w:rPr>
        <w:t>обучение по предупреждению</w:t>
      </w:r>
      <w:proofErr w:type="gramEnd"/>
      <w:r w:rsidRPr="00167DFF">
        <w:rPr>
          <w:rFonts w:ascii="Times New Roman" w:eastAsia="Calibri" w:hAnsi="Times New Roman" w:cs="Times New Roman"/>
          <w:bCs/>
          <w:sz w:val="12"/>
          <w:szCs w:val="12"/>
        </w:rPr>
        <w:t xml:space="preserve"> и тушению возможных пожаров в порядке, установленном руководителем;</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предусматривается своевременная очистка территории объекта от горючих отходов, мусора, тары;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При эксплуатации проектируемых сооружений необходимо строгое соблюдение следующих требований пожарной безопасности: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запрещается обогрев трубопровода, заполненного горючим веществом, открытым пламенем;</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запрещается производство каких-либо работ при обнаружении утечек нефти, немедленно принимаются меры по их ликвидации.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Производство огневых работ осуществляется по наряду-допуску на проведение данного вида работ. </w:t>
      </w:r>
      <w:proofErr w:type="gramStart"/>
      <w:r w:rsidRPr="00167DFF">
        <w:rPr>
          <w:rFonts w:ascii="Times New Roman" w:eastAsia="Calibri" w:hAnsi="Times New Roman" w:cs="Times New Roman"/>
          <w:bCs/>
          <w:sz w:val="12"/>
          <w:szCs w:val="12"/>
        </w:rPr>
        <w:t>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w:t>
      </w:r>
      <w:proofErr w:type="gramEnd"/>
      <w:r w:rsidRPr="00167DFF">
        <w:rPr>
          <w:rFonts w:ascii="Times New Roman" w:eastAsia="Calibri" w:hAnsi="Times New Roman" w:cs="Times New Roman"/>
          <w:bCs/>
          <w:sz w:val="12"/>
          <w:szCs w:val="12"/>
        </w:rPr>
        <w:t xml:space="preserve">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Работы по монтажу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Классификация проектируемых сооружений по взрывоопасности и </w:t>
      </w:r>
      <w:proofErr w:type="spellStart"/>
      <w:r w:rsidRPr="00167DFF">
        <w:rPr>
          <w:rFonts w:ascii="Times New Roman" w:eastAsia="Calibri" w:hAnsi="Times New Roman" w:cs="Times New Roman"/>
          <w:bCs/>
          <w:sz w:val="12"/>
          <w:szCs w:val="12"/>
        </w:rPr>
        <w:t>пожароопасности</w:t>
      </w:r>
      <w:proofErr w:type="spellEnd"/>
      <w:r w:rsidRPr="00167DFF">
        <w:rPr>
          <w:rFonts w:ascii="Times New Roman" w:eastAsia="Calibri" w:hAnsi="Times New Roman" w:cs="Times New Roman"/>
          <w:bCs/>
          <w:sz w:val="12"/>
          <w:szCs w:val="12"/>
        </w:rPr>
        <w:t>, степень огнестойкости зданий, сооружений, класс функциональной, конструктивной пожарной опасности и класс пожарной опасности приведен в томе 8, разделе 8 «Мероприятия по обеспечению пожарной безопасности».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Ближайшим ведомственным подразделением пожарной охраны к проектируемому объекту является ПЧ-175 ООО «РН-Пожарная безопасность», которая дислоцируется в п. Суходол, Сергиевского района Самарской области.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К решениям по обеспечению </w:t>
      </w:r>
      <w:proofErr w:type="spellStart"/>
      <w:r w:rsidRPr="00167DFF">
        <w:rPr>
          <w:rFonts w:ascii="Times New Roman" w:eastAsia="Calibri" w:hAnsi="Times New Roman" w:cs="Times New Roman"/>
          <w:bCs/>
          <w:sz w:val="12"/>
          <w:szCs w:val="12"/>
        </w:rPr>
        <w:t>взрывопожаробезопасности</w:t>
      </w:r>
      <w:proofErr w:type="spellEnd"/>
      <w:r w:rsidRPr="00167DFF">
        <w:rPr>
          <w:rFonts w:ascii="Times New Roman" w:eastAsia="Calibri" w:hAnsi="Times New Roman" w:cs="Times New Roman"/>
          <w:bCs/>
          <w:sz w:val="12"/>
          <w:szCs w:val="12"/>
        </w:rPr>
        <w:t xml:space="preserve"> также относятся мероприятия, указанные в п. 3.7.1 «Решения по исключению разгерметизации оборудования и предупреждению аварийных выбросов опасных веществ» и п. 3.7.2 «Решения, направленные на предупреждение развития аварии и локализацию выбросов (сбросов) опасных веществ».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Мероприятия по контролю радиационной, химической обстановки, обнаружения взрывоопасных концентраций, обнаружению предметов, снаряженных химически опасными, взрывоопасными и радиационными веществами; мониторингу стационарными автоматизированными </w:t>
      </w:r>
      <w:r w:rsidRPr="00167DFF">
        <w:rPr>
          <w:rFonts w:ascii="Times New Roman" w:eastAsia="Calibri" w:hAnsi="Times New Roman" w:cs="Times New Roman"/>
          <w:bCs/>
          <w:sz w:val="12"/>
          <w:szCs w:val="12"/>
        </w:rPr>
        <w:lastRenderedPageBreak/>
        <w:t>системами состояния систем инженерно-технического обеспечения, строительных конструкций зданий (сооружений) проектируемого объекта, технологических процессов, соответствующих функциональному назначению зданий и сооружений, опасных природных процессов и явлений</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Мероприятия по контролю радиационной, химической обстановки, обнаружения взрывоопасных концентраций</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Для обеспечения безопасных условий работы обслуживающего персонала при обслуживании, проведении аварийных и ремонтных работ на территории проектируемых сооружений, персонал оснащен переносными газоанализаторами для контроля состояния воздушной среды.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Сведения по мониторингу технологических процессов, соответствующих функциональному назначению зданий и сооружений</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Проектной документацией предусматривается автоматизация и оснащение КИП узлов ручной запорной арматуры 4 шт.</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Технические средства автоматизации узлов запорной арматуры обеспечивают измерение давления в трубопроводе до и после запорной арматуры.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Сведения по мониторингу опасных природных процессов и явлений</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ЦИТУ АО «</w:t>
      </w:r>
      <w:proofErr w:type="spellStart"/>
      <w:r w:rsidRPr="00167DFF">
        <w:rPr>
          <w:rFonts w:ascii="Times New Roman" w:eastAsia="Calibri" w:hAnsi="Times New Roman" w:cs="Times New Roman"/>
          <w:bCs/>
          <w:sz w:val="12"/>
          <w:szCs w:val="12"/>
        </w:rPr>
        <w:t>Самаранефтегаз</w:t>
      </w:r>
      <w:proofErr w:type="spellEnd"/>
      <w:r w:rsidRPr="00167DFF">
        <w:rPr>
          <w:rFonts w:ascii="Times New Roman" w:eastAsia="Calibri" w:hAnsi="Times New Roman" w:cs="Times New Roman"/>
          <w:bCs/>
          <w:sz w:val="12"/>
          <w:szCs w:val="12"/>
        </w:rPr>
        <w:t xml:space="preserve">» от соответствующих территориальных управлений, проводящих мониторинг опасных природных процессов. </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Мероприятия по защите проектируемого объекта и персонала от чрезвычайных ситуаций техногенного характера, вызванных авариями на рядом расположенных объектах производственного назначения и линейных объектах</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Для защиты персонала, проектируемого технологического оборудования и сооружений предусматривается: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 xml:space="preserve">размещение проектируемых сооружений с учетом категории по </w:t>
      </w:r>
      <w:proofErr w:type="spellStart"/>
      <w:r w:rsidRPr="00167DFF">
        <w:rPr>
          <w:rFonts w:ascii="Times New Roman" w:eastAsia="Calibri" w:hAnsi="Times New Roman" w:cs="Times New Roman"/>
          <w:bCs/>
          <w:sz w:val="12"/>
          <w:szCs w:val="12"/>
        </w:rPr>
        <w:t>взрывопожароопасности</w:t>
      </w:r>
      <w:proofErr w:type="spellEnd"/>
      <w:r w:rsidRPr="00167DFF">
        <w:rPr>
          <w:rFonts w:ascii="Times New Roman" w:eastAsia="Calibri" w:hAnsi="Times New Roman" w:cs="Times New Roman"/>
          <w:bCs/>
          <w:sz w:val="12"/>
          <w:szCs w:val="12"/>
        </w:rPr>
        <w:t xml:space="preserve"> и с обеспечением необходимых по нормам проходов и с учетом требуемых противопожарных разрывов;</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установка электрооборудования, соответствующего по исполнению классу взрывоопасной зоны, категории и группе взрывоопасной смеси;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 xml:space="preserve">применение кабельной продукции, не распространяющей горение при групповой прокладке, с низким </w:t>
      </w:r>
      <w:proofErr w:type="spellStart"/>
      <w:r w:rsidRPr="00167DFF">
        <w:rPr>
          <w:rFonts w:ascii="Times New Roman" w:eastAsia="Calibri" w:hAnsi="Times New Roman" w:cs="Times New Roman"/>
          <w:bCs/>
          <w:sz w:val="12"/>
          <w:szCs w:val="12"/>
        </w:rPr>
        <w:t>дым</w:t>
      </w:r>
      <w:proofErr w:type="gramStart"/>
      <w:r w:rsidRPr="00167DFF">
        <w:rPr>
          <w:rFonts w:ascii="Times New Roman" w:eastAsia="Calibri" w:hAnsi="Times New Roman" w:cs="Times New Roman"/>
          <w:bCs/>
          <w:sz w:val="12"/>
          <w:szCs w:val="12"/>
        </w:rPr>
        <w:t>о</w:t>
      </w:r>
      <w:proofErr w:type="spellEnd"/>
      <w:r w:rsidRPr="00167DFF">
        <w:rPr>
          <w:rFonts w:ascii="Times New Roman" w:eastAsia="Calibri" w:hAnsi="Times New Roman" w:cs="Times New Roman"/>
          <w:bCs/>
          <w:sz w:val="12"/>
          <w:szCs w:val="12"/>
        </w:rPr>
        <w:t>-</w:t>
      </w:r>
      <w:proofErr w:type="gramEnd"/>
      <w:r w:rsidRPr="00167DFF">
        <w:rPr>
          <w:rFonts w:ascii="Times New Roman" w:eastAsia="Calibri" w:hAnsi="Times New Roman" w:cs="Times New Roman"/>
          <w:bCs/>
          <w:sz w:val="12"/>
          <w:szCs w:val="12"/>
        </w:rPr>
        <w:t xml:space="preserve"> и </w:t>
      </w:r>
      <w:proofErr w:type="spellStart"/>
      <w:r w:rsidRPr="00167DFF">
        <w:rPr>
          <w:rFonts w:ascii="Times New Roman" w:eastAsia="Calibri" w:hAnsi="Times New Roman" w:cs="Times New Roman"/>
          <w:bCs/>
          <w:sz w:val="12"/>
          <w:szCs w:val="12"/>
        </w:rPr>
        <w:t>газовыделением</w:t>
      </w:r>
      <w:proofErr w:type="spellEnd"/>
      <w:r w:rsidRPr="00167DFF">
        <w:rPr>
          <w:rFonts w:ascii="Times New Roman" w:eastAsia="Calibri" w:hAnsi="Times New Roman" w:cs="Times New Roman"/>
          <w:bCs/>
          <w:sz w:val="12"/>
          <w:szCs w:val="12"/>
        </w:rPr>
        <w:t>;</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использование индивидуальных средств защиты;</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при пересечении с существующими трубопроводами прокладка проектируемого участка  нефтепровода осуществляется ниже уровня пересекаемых коммуникаций с расстоянием в свету не менее 0,35 м, под углом не менее 60 градусов;</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дистанционный останов перекачки нефтепродукта по напорному нефтепроводу из диспетчерского пункта;</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167DFF">
        <w:rPr>
          <w:rFonts w:ascii="Times New Roman" w:eastAsia="Calibri" w:hAnsi="Times New Roman" w:cs="Times New Roman"/>
          <w:bCs/>
          <w:sz w:val="12"/>
          <w:szCs w:val="12"/>
        </w:rPr>
        <w:t>эвакуация персонала из зоны поражения.</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 xml:space="preserve">Основными способами защиты персонала от воздействия АХОВ в условиях химического заражения являются: </w:t>
      </w:r>
    </w:p>
    <w:p w:rsidR="00167DFF" w:rsidRPr="00167DFF" w:rsidRDefault="009927E5"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167DFF" w:rsidRPr="00167DFF">
        <w:rPr>
          <w:rFonts w:ascii="Times New Roman" w:eastAsia="Calibri" w:hAnsi="Times New Roman" w:cs="Times New Roman"/>
          <w:bCs/>
          <w:sz w:val="12"/>
          <w:szCs w:val="12"/>
        </w:rPr>
        <w:t>использование индивидуальных средств защиты;</w:t>
      </w:r>
    </w:p>
    <w:p w:rsidR="00167DFF" w:rsidRPr="00167DFF" w:rsidRDefault="009927E5"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167DFF" w:rsidRPr="00167DFF">
        <w:rPr>
          <w:rFonts w:ascii="Times New Roman" w:eastAsia="Calibri" w:hAnsi="Times New Roman" w:cs="Times New Roman"/>
          <w:bCs/>
          <w:sz w:val="12"/>
          <w:szCs w:val="12"/>
        </w:rPr>
        <w:t>эвакуация персонала из зоны заражения;</w:t>
      </w:r>
    </w:p>
    <w:p w:rsidR="00167DFF" w:rsidRPr="00167DFF" w:rsidRDefault="009927E5" w:rsidP="00167D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167DFF" w:rsidRPr="00167DFF">
        <w:rPr>
          <w:rFonts w:ascii="Times New Roman" w:eastAsia="Calibri" w:hAnsi="Times New Roman" w:cs="Times New Roman"/>
          <w:bCs/>
          <w:sz w:val="12"/>
          <w:szCs w:val="12"/>
        </w:rPr>
        <w:t>металлические конструкции защищены от окисляющего действия хлора нанесенным на них антикоррозионным составом.</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p>
    <w:p w:rsidR="00167DFF" w:rsidRPr="00167DFF"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2.9.1.</w:t>
      </w:r>
    </w:p>
    <w:p w:rsidR="003F19B2" w:rsidRDefault="00167DFF" w:rsidP="00167DFF">
      <w:pPr>
        <w:tabs>
          <w:tab w:val="left" w:pos="6936"/>
        </w:tabs>
        <w:spacing w:after="0" w:line="240" w:lineRule="auto"/>
        <w:ind w:firstLine="284"/>
        <w:jc w:val="both"/>
        <w:rPr>
          <w:rFonts w:ascii="Times New Roman" w:eastAsia="Calibri" w:hAnsi="Times New Roman" w:cs="Times New Roman"/>
          <w:bCs/>
          <w:sz w:val="12"/>
          <w:szCs w:val="12"/>
        </w:rPr>
      </w:pPr>
      <w:r w:rsidRPr="00167DFF">
        <w:rPr>
          <w:rFonts w:ascii="Times New Roman" w:eastAsia="Calibri" w:hAnsi="Times New Roman" w:cs="Times New Roman"/>
          <w:bCs/>
          <w:sz w:val="12"/>
          <w:szCs w:val="12"/>
        </w:rPr>
        <w:t>Таблица 2.9.1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5814"/>
      </w:tblGrid>
      <w:tr w:rsidR="009927E5" w:rsidRPr="009927E5" w:rsidTr="009927E5">
        <w:trPr>
          <w:tblHeader/>
        </w:trPr>
        <w:tc>
          <w:tcPr>
            <w:tcW w:w="1239" w:type="pct"/>
            <w:shd w:val="clear" w:color="auto" w:fill="auto"/>
            <w:vAlign w:val="center"/>
          </w:tcPr>
          <w:p w:rsidR="009927E5" w:rsidRPr="009927E5" w:rsidRDefault="009927E5" w:rsidP="009927E5">
            <w:pPr>
              <w:pStyle w:val="afffc"/>
              <w:keepNext/>
              <w:keepLines/>
              <w:rPr>
                <w:rFonts w:ascii="Times New Roman" w:hAnsi="Times New Roman"/>
                <w:color w:val="000000" w:themeColor="text1"/>
                <w:sz w:val="12"/>
                <w:szCs w:val="12"/>
              </w:rPr>
            </w:pPr>
            <w:r w:rsidRPr="009927E5">
              <w:rPr>
                <w:rFonts w:ascii="Times New Roman" w:hAnsi="Times New Roman"/>
                <w:color w:val="000000" w:themeColor="text1"/>
                <w:sz w:val="12"/>
                <w:szCs w:val="12"/>
              </w:rPr>
              <w:t>Наименование природного процесса, опасного природного явления</w:t>
            </w:r>
          </w:p>
        </w:tc>
        <w:tc>
          <w:tcPr>
            <w:tcW w:w="3761" w:type="pct"/>
            <w:shd w:val="clear" w:color="auto" w:fill="auto"/>
            <w:vAlign w:val="center"/>
          </w:tcPr>
          <w:p w:rsidR="009927E5" w:rsidRPr="009927E5" w:rsidRDefault="009927E5" w:rsidP="009927E5">
            <w:pPr>
              <w:pStyle w:val="afffc"/>
              <w:rPr>
                <w:rFonts w:ascii="Times New Roman" w:hAnsi="Times New Roman"/>
                <w:color w:val="000000" w:themeColor="text1"/>
                <w:sz w:val="12"/>
                <w:szCs w:val="12"/>
              </w:rPr>
            </w:pPr>
            <w:r w:rsidRPr="009927E5">
              <w:rPr>
                <w:rFonts w:ascii="Times New Roman" w:hAnsi="Times New Roman"/>
                <w:color w:val="000000" w:themeColor="text1"/>
                <w:sz w:val="12"/>
                <w:szCs w:val="12"/>
              </w:rPr>
              <w:t>Мероприятия по инженерной защите</w:t>
            </w:r>
          </w:p>
        </w:tc>
      </w:tr>
      <w:tr w:rsidR="009927E5" w:rsidRPr="009927E5" w:rsidTr="009927E5">
        <w:tc>
          <w:tcPr>
            <w:tcW w:w="1239" w:type="pct"/>
            <w:shd w:val="clear" w:color="auto" w:fill="auto"/>
          </w:tcPr>
          <w:p w:rsidR="009927E5" w:rsidRPr="009927E5" w:rsidRDefault="009927E5" w:rsidP="009927E5">
            <w:pPr>
              <w:pStyle w:val="afffff7"/>
              <w:spacing w:before="0"/>
              <w:ind w:firstLine="0"/>
              <w:rPr>
                <w:rFonts w:cs="Times New Roman"/>
                <w:color w:val="000000" w:themeColor="text1"/>
                <w:sz w:val="12"/>
                <w:szCs w:val="12"/>
              </w:rPr>
            </w:pPr>
            <w:r w:rsidRPr="009927E5">
              <w:rPr>
                <w:rFonts w:cs="Times New Roman"/>
                <w:color w:val="000000" w:themeColor="text1"/>
                <w:sz w:val="12"/>
                <w:szCs w:val="12"/>
              </w:rPr>
              <w:t>Сильный ветер</w:t>
            </w:r>
          </w:p>
        </w:tc>
        <w:tc>
          <w:tcPr>
            <w:tcW w:w="3761" w:type="pct"/>
            <w:shd w:val="clear" w:color="auto" w:fill="auto"/>
          </w:tcPr>
          <w:p w:rsidR="009927E5" w:rsidRPr="009927E5" w:rsidRDefault="009927E5" w:rsidP="009927E5">
            <w:pPr>
              <w:spacing w:after="0" w:line="240" w:lineRule="auto"/>
              <w:jc w:val="both"/>
              <w:rPr>
                <w:rFonts w:ascii="Times New Roman" w:hAnsi="Times New Roman" w:cs="Times New Roman"/>
                <w:bCs/>
                <w:color w:val="000000" w:themeColor="text1"/>
                <w:sz w:val="12"/>
                <w:szCs w:val="12"/>
              </w:rPr>
            </w:pPr>
            <w:r w:rsidRPr="009927E5">
              <w:rPr>
                <w:rFonts w:ascii="Times New Roman" w:hAnsi="Times New Roman" w:cs="Times New Roman"/>
                <w:color w:val="000000" w:themeColor="text1"/>
                <w:sz w:val="12"/>
                <w:szCs w:val="12"/>
              </w:rPr>
              <w:t xml:space="preserve">Заменяемый участок напорного нефтепровода прокладывается </w:t>
            </w:r>
            <w:proofErr w:type="spellStart"/>
            <w:r w:rsidRPr="009927E5">
              <w:rPr>
                <w:rFonts w:ascii="Times New Roman" w:hAnsi="Times New Roman" w:cs="Times New Roman"/>
                <w:color w:val="000000" w:themeColor="text1"/>
                <w:sz w:val="12"/>
                <w:szCs w:val="12"/>
              </w:rPr>
              <w:t>подземно</w:t>
            </w:r>
            <w:proofErr w:type="spellEnd"/>
            <w:r w:rsidRPr="009927E5">
              <w:rPr>
                <w:rFonts w:ascii="Times New Roman" w:hAnsi="Times New Roman" w:cs="Times New Roman"/>
                <w:color w:val="000000" w:themeColor="text1"/>
                <w:sz w:val="12"/>
                <w:szCs w:val="12"/>
              </w:rPr>
              <w:t>.</w:t>
            </w:r>
            <w:r w:rsidRPr="009927E5">
              <w:rPr>
                <w:rFonts w:ascii="Times New Roman" w:hAnsi="Times New Roman" w:cs="Times New Roman"/>
                <w:bCs/>
                <w:color w:val="000000" w:themeColor="text1"/>
                <w:sz w:val="12"/>
                <w:szCs w:val="12"/>
              </w:rPr>
              <w:t xml:space="preserve"> </w:t>
            </w:r>
          </w:p>
          <w:p w:rsidR="009927E5" w:rsidRPr="009927E5" w:rsidRDefault="009927E5" w:rsidP="009927E5">
            <w:pPr>
              <w:spacing w:after="0" w:line="240" w:lineRule="auto"/>
              <w:jc w:val="both"/>
              <w:rPr>
                <w:rFonts w:ascii="Times New Roman" w:hAnsi="Times New Roman" w:cs="Times New Roman"/>
                <w:bCs/>
                <w:color w:val="000000" w:themeColor="text1"/>
                <w:sz w:val="12"/>
                <w:szCs w:val="12"/>
              </w:rPr>
            </w:pPr>
            <w:r w:rsidRPr="009927E5">
              <w:rPr>
                <w:rFonts w:ascii="Times New Roman" w:hAnsi="Times New Roman" w:cs="Times New Roman"/>
                <w:bCs/>
                <w:color w:val="000000" w:themeColor="text1"/>
                <w:sz w:val="12"/>
                <w:szCs w:val="12"/>
              </w:rPr>
              <w:t>Волоконно-оптический кабель (ВОК) для ВОЛС прокладывается в траншее на глубине 1,2 м.</w:t>
            </w:r>
          </w:p>
          <w:p w:rsidR="009927E5" w:rsidRPr="009927E5" w:rsidRDefault="009927E5" w:rsidP="009927E5">
            <w:pPr>
              <w:spacing w:after="0" w:line="240" w:lineRule="auto"/>
              <w:jc w:val="both"/>
              <w:rPr>
                <w:rFonts w:ascii="Times New Roman" w:hAnsi="Times New Roman" w:cs="Times New Roman"/>
                <w:bCs/>
                <w:color w:val="000000" w:themeColor="text1"/>
                <w:sz w:val="12"/>
                <w:szCs w:val="12"/>
              </w:rPr>
            </w:pPr>
            <w:r w:rsidRPr="009927E5">
              <w:rPr>
                <w:rFonts w:ascii="Times New Roman" w:hAnsi="Times New Roman" w:cs="Times New Roman"/>
                <w:color w:val="000000" w:themeColor="text1"/>
                <w:sz w:val="12"/>
                <w:szCs w:val="12"/>
              </w:rPr>
              <w:t>Кабели электрохимической защиты прокладываются в траншее на глубине 0,7 м.</w:t>
            </w:r>
          </w:p>
        </w:tc>
      </w:tr>
      <w:tr w:rsidR="009927E5" w:rsidRPr="009927E5" w:rsidTr="009927E5">
        <w:tc>
          <w:tcPr>
            <w:tcW w:w="1239" w:type="pct"/>
            <w:shd w:val="clear" w:color="auto" w:fill="auto"/>
          </w:tcPr>
          <w:p w:rsidR="009927E5" w:rsidRPr="009927E5" w:rsidRDefault="009927E5" w:rsidP="009927E5">
            <w:pPr>
              <w:pStyle w:val="afffff7"/>
              <w:spacing w:before="0"/>
              <w:ind w:firstLine="0"/>
              <w:rPr>
                <w:rFonts w:cs="Times New Roman"/>
                <w:color w:val="000000" w:themeColor="text1"/>
                <w:sz w:val="12"/>
                <w:szCs w:val="12"/>
              </w:rPr>
            </w:pPr>
            <w:r w:rsidRPr="009927E5">
              <w:rPr>
                <w:rFonts w:cs="Times New Roman"/>
                <w:color w:val="000000" w:themeColor="text1"/>
                <w:sz w:val="12"/>
                <w:szCs w:val="12"/>
              </w:rPr>
              <w:t>Сильный ливень</w:t>
            </w:r>
          </w:p>
        </w:tc>
        <w:tc>
          <w:tcPr>
            <w:tcW w:w="3761" w:type="pct"/>
            <w:shd w:val="clear" w:color="auto" w:fill="auto"/>
          </w:tcPr>
          <w:p w:rsidR="009927E5" w:rsidRPr="009927E5" w:rsidRDefault="009927E5" w:rsidP="009927E5">
            <w:pPr>
              <w:spacing w:after="0" w:line="240" w:lineRule="auto"/>
              <w:jc w:val="both"/>
              <w:rPr>
                <w:rFonts w:ascii="Times New Roman" w:hAnsi="Times New Roman" w:cs="Times New Roman"/>
                <w:color w:val="000000" w:themeColor="text1"/>
                <w:sz w:val="12"/>
                <w:szCs w:val="12"/>
              </w:rPr>
            </w:pPr>
            <w:r w:rsidRPr="009927E5">
              <w:rPr>
                <w:rFonts w:ascii="Times New Roman" w:hAnsi="Times New Roman" w:cs="Times New Roman"/>
                <w:color w:val="000000" w:themeColor="text1"/>
                <w:sz w:val="12"/>
                <w:szCs w:val="12"/>
              </w:rPr>
              <w:t>Для защиты от почвенной коррозии предусматривается:</w:t>
            </w:r>
          </w:p>
          <w:p w:rsidR="009927E5" w:rsidRPr="009927E5" w:rsidRDefault="009927E5" w:rsidP="009927E5">
            <w:pPr>
              <w:tabs>
                <w:tab w:val="left" w:pos="465"/>
              </w:tabs>
              <w:spacing w:after="0" w:line="240" w:lineRule="auto"/>
              <w:jc w:val="both"/>
              <w:rPr>
                <w:rFonts w:ascii="Times New Roman" w:hAnsi="Times New Roman" w:cs="Times New Roman"/>
                <w:bCs/>
                <w:color w:val="000000" w:themeColor="text1"/>
                <w:sz w:val="12"/>
                <w:szCs w:val="12"/>
              </w:rPr>
            </w:pPr>
            <w:r w:rsidRPr="009927E5">
              <w:rPr>
                <w:rFonts w:ascii="Times New Roman" w:hAnsi="Times New Roman" w:cs="Times New Roman"/>
                <w:bCs/>
                <w:color w:val="000000" w:themeColor="text1"/>
                <w:sz w:val="12"/>
                <w:szCs w:val="12"/>
              </w:rPr>
              <w:t>строительство участка напорного нефтепровода из труб диаметром 273 мм, покрытого антикоррозионной изоляцией усиленного типа, выполненной в заводских условиях;</w:t>
            </w:r>
          </w:p>
          <w:p w:rsidR="009927E5" w:rsidRPr="009927E5" w:rsidRDefault="009927E5" w:rsidP="009927E5">
            <w:pPr>
              <w:tabs>
                <w:tab w:val="left" w:pos="465"/>
              </w:tabs>
              <w:spacing w:after="0" w:line="240" w:lineRule="auto"/>
              <w:jc w:val="both"/>
              <w:rPr>
                <w:rFonts w:ascii="Times New Roman" w:hAnsi="Times New Roman" w:cs="Times New Roman"/>
                <w:bCs/>
                <w:color w:val="000000" w:themeColor="text1"/>
                <w:sz w:val="12"/>
                <w:szCs w:val="12"/>
              </w:rPr>
            </w:pPr>
            <w:r w:rsidRPr="009927E5">
              <w:rPr>
                <w:rFonts w:ascii="Times New Roman" w:hAnsi="Times New Roman" w:cs="Times New Roman"/>
                <w:bCs/>
                <w:color w:val="000000" w:themeColor="text1"/>
                <w:sz w:val="12"/>
                <w:szCs w:val="12"/>
              </w:rPr>
              <w:t xml:space="preserve">антикоррозионная изоляция сварных стыков трубопровода </w:t>
            </w:r>
            <w:proofErr w:type="spellStart"/>
            <w:r w:rsidRPr="009927E5">
              <w:rPr>
                <w:rFonts w:ascii="Times New Roman" w:hAnsi="Times New Roman" w:cs="Times New Roman"/>
                <w:bCs/>
                <w:color w:val="000000" w:themeColor="text1"/>
                <w:sz w:val="12"/>
                <w:szCs w:val="12"/>
              </w:rPr>
              <w:t>термоусаживающимися</w:t>
            </w:r>
            <w:proofErr w:type="spellEnd"/>
            <w:r w:rsidRPr="009927E5">
              <w:rPr>
                <w:rFonts w:ascii="Times New Roman" w:hAnsi="Times New Roman" w:cs="Times New Roman"/>
                <w:bCs/>
                <w:color w:val="000000" w:themeColor="text1"/>
                <w:sz w:val="12"/>
                <w:szCs w:val="12"/>
              </w:rPr>
              <w:t xml:space="preserve">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w:t>
            </w:r>
          </w:p>
          <w:p w:rsidR="009927E5" w:rsidRPr="009927E5" w:rsidRDefault="009927E5" w:rsidP="009927E5">
            <w:pPr>
              <w:tabs>
                <w:tab w:val="left" w:pos="607"/>
              </w:tabs>
              <w:spacing w:after="0" w:line="240" w:lineRule="auto"/>
              <w:jc w:val="both"/>
              <w:rPr>
                <w:rFonts w:ascii="Times New Roman" w:hAnsi="Times New Roman" w:cs="Times New Roman"/>
                <w:color w:val="000000" w:themeColor="text1"/>
                <w:sz w:val="12"/>
                <w:szCs w:val="12"/>
              </w:rPr>
            </w:pPr>
            <w:r w:rsidRPr="009927E5">
              <w:rPr>
                <w:rFonts w:ascii="Times New Roman" w:hAnsi="Times New Roman" w:cs="Times New Roman"/>
                <w:bCs/>
                <w:color w:val="000000" w:themeColor="text1"/>
                <w:sz w:val="12"/>
                <w:szCs w:val="12"/>
              </w:rPr>
              <w:t xml:space="preserve">антикоррозионная изоляция (усиленного типа) деталей трубопровода и защитных футляров по </w:t>
            </w:r>
            <w:hyperlink r:id="rId22" w:tooltip="ГОСТ Р 51164-98 Трубопроводы стальные магистральные. Общие требования к защите от коррозии" w:history="1">
              <w:r w:rsidRPr="009927E5">
                <w:rPr>
                  <w:rStyle w:val="af9"/>
                  <w:rFonts w:ascii="Times New Roman" w:hAnsi="Times New Roman" w:cs="Times New Roman"/>
                  <w:bCs/>
                  <w:color w:val="000000" w:themeColor="text1"/>
                  <w:sz w:val="12"/>
                  <w:szCs w:val="12"/>
                </w:rPr>
                <w:t>ГОСТ </w:t>
              </w:r>
              <w:proofErr w:type="gramStart"/>
              <w:r w:rsidRPr="009927E5">
                <w:rPr>
                  <w:rStyle w:val="af9"/>
                  <w:rFonts w:ascii="Times New Roman" w:hAnsi="Times New Roman" w:cs="Times New Roman"/>
                  <w:bCs/>
                  <w:color w:val="000000" w:themeColor="text1"/>
                  <w:sz w:val="12"/>
                  <w:szCs w:val="12"/>
                </w:rPr>
                <w:t>Р</w:t>
              </w:r>
              <w:proofErr w:type="gramEnd"/>
              <w:r w:rsidRPr="009927E5">
                <w:rPr>
                  <w:rStyle w:val="af9"/>
                  <w:rFonts w:ascii="Times New Roman" w:hAnsi="Times New Roman" w:cs="Times New Roman"/>
                  <w:bCs/>
                  <w:color w:val="000000" w:themeColor="text1"/>
                  <w:sz w:val="12"/>
                  <w:szCs w:val="12"/>
                </w:rPr>
                <w:t> 51164-98 «Трубопроводы стальные магистральные. Общие требования к защите от коррозии»</w:t>
              </w:r>
            </w:hyperlink>
            <w:r w:rsidRPr="009927E5">
              <w:rPr>
                <w:rFonts w:ascii="Times New Roman" w:hAnsi="Times New Roman" w:cs="Times New Roman"/>
                <w:bCs/>
                <w:color w:val="000000" w:themeColor="text1"/>
                <w:sz w:val="12"/>
                <w:szCs w:val="12"/>
              </w:rPr>
              <w:t xml:space="preserve">. </w:t>
            </w:r>
          </w:p>
          <w:p w:rsidR="009927E5" w:rsidRPr="009927E5" w:rsidRDefault="009927E5" w:rsidP="009927E5">
            <w:pPr>
              <w:tabs>
                <w:tab w:val="left" w:pos="607"/>
              </w:tabs>
              <w:spacing w:after="0" w:line="240" w:lineRule="auto"/>
              <w:jc w:val="both"/>
              <w:rPr>
                <w:rFonts w:ascii="Times New Roman" w:hAnsi="Times New Roman" w:cs="Times New Roman"/>
                <w:color w:val="000000" w:themeColor="text1"/>
                <w:sz w:val="12"/>
                <w:szCs w:val="12"/>
                <w:highlight w:val="magenta"/>
              </w:rPr>
            </w:pPr>
            <w:r w:rsidRPr="009927E5">
              <w:rPr>
                <w:rFonts w:ascii="Times New Roman" w:hAnsi="Times New Roman" w:cs="Times New Roman"/>
                <w:bCs/>
                <w:color w:val="000000" w:themeColor="text1"/>
                <w:sz w:val="12"/>
                <w:szCs w:val="12"/>
              </w:rPr>
              <w:t xml:space="preserve">В зоне перехода надземного участка трубопровода в подземный надземный участок покрывается антикоррозионной изоляцией усиленного типа по </w:t>
            </w:r>
            <w:hyperlink r:id="rId23" w:tooltip="ГОСТ Р 51164-98 Трубопроводы стальные магистральные. Общие требования к защите от коррозии" w:history="1">
              <w:r w:rsidRPr="009927E5">
                <w:rPr>
                  <w:rStyle w:val="af9"/>
                  <w:rFonts w:ascii="Times New Roman" w:hAnsi="Times New Roman" w:cs="Times New Roman"/>
                  <w:bCs/>
                  <w:color w:val="000000" w:themeColor="text1"/>
                  <w:sz w:val="12"/>
                  <w:szCs w:val="12"/>
                </w:rPr>
                <w:t>ГОСТ </w:t>
              </w:r>
              <w:proofErr w:type="gramStart"/>
              <w:r w:rsidRPr="009927E5">
                <w:rPr>
                  <w:rStyle w:val="af9"/>
                  <w:rFonts w:ascii="Times New Roman" w:hAnsi="Times New Roman" w:cs="Times New Roman"/>
                  <w:bCs/>
                  <w:color w:val="000000" w:themeColor="text1"/>
                  <w:sz w:val="12"/>
                  <w:szCs w:val="12"/>
                </w:rPr>
                <w:t>Р</w:t>
              </w:r>
              <w:proofErr w:type="gramEnd"/>
              <w:r w:rsidRPr="009927E5">
                <w:rPr>
                  <w:rStyle w:val="af9"/>
                  <w:rFonts w:ascii="Times New Roman" w:hAnsi="Times New Roman" w:cs="Times New Roman"/>
                  <w:bCs/>
                  <w:color w:val="000000" w:themeColor="text1"/>
                  <w:sz w:val="12"/>
                  <w:szCs w:val="12"/>
                </w:rPr>
                <w:t> 51164-98 «Трубопроводы стальные магистральные. Общие требования к защите от коррозии»</w:t>
              </w:r>
            </w:hyperlink>
            <w:r w:rsidRPr="009927E5">
              <w:rPr>
                <w:rFonts w:ascii="Times New Roman" w:hAnsi="Times New Roman" w:cs="Times New Roman"/>
                <w:bCs/>
                <w:color w:val="000000" w:themeColor="text1"/>
                <w:sz w:val="12"/>
                <w:szCs w:val="12"/>
              </w:rPr>
              <w:t xml:space="preserve"> на высоту 0,3 м.</w:t>
            </w:r>
          </w:p>
          <w:p w:rsidR="009927E5" w:rsidRPr="009927E5" w:rsidRDefault="009927E5" w:rsidP="009927E5">
            <w:pPr>
              <w:spacing w:after="0" w:line="240" w:lineRule="auto"/>
              <w:jc w:val="both"/>
              <w:rPr>
                <w:rFonts w:ascii="Times New Roman" w:hAnsi="Times New Roman" w:cs="Times New Roman"/>
                <w:bCs/>
                <w:color w:val="000000" w:themeColor="text1"/>
                <w:sz w:val="12"/>
                <w:szCs w:val="12"/>
                <w:highlight w:val="magenta"/>
              </w:rPr>
            </w:pPr>
            <w:r w:rsidRPr="009927E5">
              <w:rPr>
                <w:rFonts w:ascii="Times New Roman" w:hAnsi="Times New Roman" w:cs="Times New Roman"/>
                <w:color w:val="000000" w:themeColor="text1"/>
                <w:sz w:val="12"/>
                <w:szCs w:val="12"/>
              </w:rPr>
              <w:t xml:space="preserve">Для монолитных и сборных железобетонных конструкций применять тяжелый бетон по </w:t>
            </w:r>
            <w:hyperlink r:id="rId24" w:tooltip="ГОСТ 26633-2015 Бетоны тяжелые и мелкозернистые. Технические условия" w:history="1">
              <w:r w:rsidRPr="009927E5">
                <w:rPr>
                  <w:rStyle w:val="af9"/>
                  <w:rFonts w:ascii="Times New Roman" w:hAnsi="Times New Roman" w:cs="Times New Roman"/>
                  <w:color w:val="000000" w:themeColor="text1"/>
                  <w:sz w:val="12"/>
                  <w:szCs w:val="12"/>
                </w:rPr>
                <w:t>ГОСТ 26633-2015</w:t>
              </w:r>
            </w:hyperlink>
            <w:r w:rsidRPr="009927E5">
              <w:rPr>
                <w:rFonts w:ascii="Times New Roman" w:hAnsi="Times New Roman" w:cs="Times New Roman"/>
                <w:color w:val="000000" w:themeColor="text1"/>
                <w:sz w:val="12"/>
                <w:szCs w:val="12"/>
              </w:rPr>
              <w:t xml:space="preserve"> на  </w:t>
            </w:r>
            <w:r w:rsidRPr="009927E5">
              <w:rPr>
                <w:rFonts w:ascii="Times New Roman" w:hAnsi="Times New Roman" w:cs="Times New Roman"/>
                <w:bCs/>
                <w:color w:val="000000" w:themeColor="text1"/>
                <w:sz w:val="12"/>
                <w:szCs w:val="12"/>
              </w:rPr>
              <w:t>портландцементе (ГОСТ 10178 – 85)</w:t>
            </w:r>
            <w:r w:rsidRPr="009927E5">
              <w:rPr>
                <w:rFonts w:ascii="Times New Roman" w:hAnsi="Times New Roman" w:cs="Times New Roman"/>
                <w:color w:val="000000" w:themeColor="text1"/>
                <w:sz w:val="12"/>
                <w:szCs w:val="12"/>
              </w:rPr>
              <w:t>, марки по водонепроницаемости – W4</w:t>
            </w:r>
            <w:r w:rsidRPr="009927E5">
              <w:rPr>
                <w:rFonts w:ascii="Times New Roman" w:hAnsi="Times New Roman" w:cs="Times New Roman"/>
                <w:bCs/>
                <w:color w:val="000000" w:themeColor="text1"/>
                <w:sz w:val="12"/>
                <w:szCs w:val="12"/>
              </w:rPr>
              <w:t>.</w:t>
            </w:r>
          </w:p>
        </w:tc>
      </w:tr>
      <w:tr w:rsidR="009927E5" w:rsidRPr="009927E5" w:rsidTr="009927E5">
        <w:tc>
          <w:tcPr>
            <w:tcW w:w="1239" w:type="pct"/>
            <w:shd w:val="clear" w:color="auto" w:fill="auto"/>
          </w:tcPr>
          <w:p w:rsidR="009927E5" w:rsidRPr="009927E5" w:rsidRDefault="009927E5" w:rsidP="009927E5">
            <w:pPr>
              <w:pStyle w:val="afffff7"/>
              <w:spacing w:before="0"/>
              <w:ind w:firstLine="0"/>
              <w:rPr>
                <w:rFonts w:cs="Times New Roman"/>
                <w:color w:val="000000" w:themeColor="text1"/>
                <w:sz w:val="12"/>
                <w:szCs w:val="12"/>
              </w:rPr>
            </w:pPr>
            <w:r w:rsidRPr="009927E5">
              <w:rPr>
                <w:rFonts w:cs="Times New Roman"/>
                <w:color w:val="000000" w:themeColor="text1"/>
                <w:sz w:val="12"/>
                <w:szCs w:val="12"/>
              </w:rPr>
              <w:t>Сильный снег</w:t>
            </w:r>
          </w:p>
        </w:tc>
        <w:tc>
          <w:tcPr>
            <w:tcW w:w="3761" w:type="pct"/>
            <w:shd w:val="clear" w:color="auto" w:fill="auto"/>
          </w:tcPr>
          <w:p w:rsidR="009927E5" w:rsidRPr="009927E5" w:rsidRDefault="009927E5" w:rsidP="009927E5">
            <w:pPr>
              <w:spacing w:after="0" w:line="240" w:lineRule="auto"/>
              <w:jc w:val="both"/>
              <w:rPr>
                <w:rFonts w:ascii="Times New Roman" w:hAnsi="Times New Roman" w:cs="Times New Roman"/>
                <w:color w:val="000000" w:themeColor="text1"/>
                <w:sz w:val="12"/>
                <w:szCs w:val="12"/>
              </w:rPr>
            </w:pPr>
            <w:r w:rsidRPr="009927E5">
              <w:rPr>
                <w:rFonts w:ascii="Times New Roman" w:hAnsi="Times New Roman" w:cs="Times New Roman"/>
                <w:color w:val="000000" w:themeColor="text1"/>
                <w:sz w:val="12"/>
                <w:szCs w:val="12"/>
              </w:rPr>
              <w:t>Мероприятия те же что и при защите от сильного ветра.</w:t>
            </w:r>
          </w:p>
        </w:tc>
      </w:tr>
      <w:tr w:rsidR="009927E5" w:rsidRPr="009927E5" w:rsidTr="009927E5">
        <w:tc>
          <w:tcPr>
            <w:tcW w:w="1239" w:type="pct"/>
            <w:shd w:val="clear" w:color="auto" w:fill="auto"/>
          </w:tcPr>
          <w:p w:rsidR="009927E5" w:rsidRPr="009927E5" w:rsidRDefault="009927E5" w:rsidP="009927E5">
            <w:pPr>
              <w:pStyle w:val="afffff7"/>
              <w:spacing w:before="0"/>
              <w:ind w:firstLine="0"/>
              <w:rPr>
                <w:rFonts w:cs="Times New Roman"/>
                <w:color w:val="000000" w:themeColor="text1"/>
                <w:sz w:val="12"/>
                <w:szCs w:val="12"/>
              </w:rPr>
            </w:pPr>
            <w:r w:rsidRPr="009927E5">
              <w:rPr>
                <w:rFonts w:cs="Times New Roman"/>
                <w:color w:val="000000" w:themeColor="text1"/>
                <w:sz w:val="12"/>
                <w:szCs w:val="12"/>
              </w:rPr>
              <w:t>Сильный мороз</w:t>
            </w:r>
          </w:p>
        </w:tc>
        <w:tc>
          <w:tcPr>
            <w:tcW w:w="3761" w:type="pct"/>
            <w:shd w:val="clear" w:color="auto" w:fill="auto"/>
          </w:tcPr>
          <w:p w:rsidR="009927E5" w:rsidRPr="009927E5" w:rsidRDefault="009927E5" w:rsidP="009927E5">
            <w:pPr>
              <w:spacing w:after="0" w:line="240" w:lineRule="auto"/>
              <w:jc w:val="both"/>
              <w:rPr>
                <w:rFonts w:ascii="Times New Roman" w:hAnsi="Times New Roman" w:cs="Times New Roman"/>
                <w:color w:val="000000" w:themeColor="text1"/>
                <w:sz w:val="12"/>
                <w:szCs w:val="12"/>
                <w:highlight w:val="magenta"/>
              </w:rPr>
            </w:pPr>
            <w:r w:rsidRPr="009927E5">
              <w:rPr>
                <w:rFonts w:ascii="Times New Roman" w:hAnsi="Times New Roman" w:cs="Times New Roman"/>
                <w:color w:val="000000" w:themeColor="text1"/>
                <w:sz w:val="12"/>
                <w:szCs w:val="12"/>
              </w:rPr>
              <w:t xml:space="preserve">Заменяемый участок напорного нефтепровода прокладывается </w:t>
            </w:r>
            <w:proofErr w:type="spellStart"/>
            <w:r w:rsidRPr="009927E5">
              <w:rPr>
                <w:rFonts w:ascii="Times New Roman" w:hAnsi="Times New Roman" w:cs="Times New Roman"/>
                <w:color w:val="000000" w:themeColor="text1"/>
                <w:sz w:val="12"/>
                <w:szCs w:val="12"/>
              </w:rPr>
              <w:t>подземно</w:t>
            </w:r>
            <w:proofErr w:type="spellEnd"/>
            <w:r w:rsidRPr="009927E5">
              <w:rPr>
                <w:rFonts w:ascii="Times New Roman" w:hAnsi="Times New Roman" w:cs="Times New Roman"/>
                <w:color w:val="000000" w:themeColor="text1"/>
                <w:sz w:val="12"/>
                <w:szCs w:val="12"/>
              </w:rPr>
              <w:t>.</w:t>
            </w:r>
            <w:r w:rsidRPr="009927E5">
              <w:rPr>
                <w:rFonts w:ascii="Times New Roman" w:hAnsi="Times New Roman" w:cs="Times New Roman"/>
                <w:color w:val="000000" w:themeColor="text1"/>
                <w:sz w:val="12"/>
                <w:szCs w:val="12"/>
                <w:highlight w:val="magenta"/>
              </w:rPr>
              <w:t xml:space="preserve"> </w:t>
            </w:r>
          </w:p>
          <w:p w:rsidR="009927E5" w:rsidRPr="009927E5" w:rsidRDefault="009927E5" w:rsidP="009927E5">
            <w:pPr>
              <w:spacing w:after="0" w:line="240" w:lineRule="auto"/>
              <w:jc w:val="both"/>
              <w:rPr>
                <w:rFonts w:ascii="Times New Roman" w:hAnsi="Times New Roman" w:cs="Times New Roman"/>
                <w:color w:val="000000" w:themeColor="text1"/>
                <w:sz w:val="12"/>
                <w:szCs w:val="12"/>
                <w:highlight w:val="magenta"/>
              </w:rPr>
            </w:pPr>
            <w:r w:rsidRPr="009927E5">
              <w:rPr>
                <w:rFonts w:ascii="Times New Roman" w:hAnsi="Times New Roman" w:cs="Times New Roman"/>
                <w:color w:val="000000" w:themeColor="text1"/>
                <w:sz w:val="12"/>
                <w:szCs w:val="12"/>
              </w:rPr>
              <w:t xml:space="preserve">Для монолитных и сборных железобетонных конструкций применять тяжелый бетон по </w:t>
            </w:r>
            <w:hyperlink r:id="rId25" w:tooltip="ГОСТ 26633-2015 Бетоны тяжелые и мелкозернистые. Технические условия" w:history="1">
              <w:r w:rsidRPr="009927E5">
                <w:rPr>
                  <w:rStyle w:val="af9"/>
                  <w:rFonts w:ascii="Times New Roman" w:hAnsi="Times New Roman" w:cs="Times New Roman"/>
                  <w:color w:val="000000" w:themeColor="text1"/>
                  <w:sz w:val="12"/>
                  <w:szCs w:val="12"/>
                </w:rPr>
                <w:t>ГОСТ 26633-2015</w:t>
              </w:r>
            </w:hyperlink>
            <w:r w:rsidRPr="009927E5">
              <w:rPr>
                <w:rFonts w:ascii="Times New Roman" w:hAnsi="Times New Roman" w:cs="Times New Roman"/>
                <w:color w:val="000000" w:themeColor="text1"/>
                <w:sz w:val="12"/>
                <w:szCs w:val="12"/>
              </w:rPr>
              <w:t xml:space="preserve"> на  </w:t>
            </w:r>
            <w:r w:rsidRPr="009927E5">
              <w:rPr>
                <w:rFonts w:ascii="Times New Roman" w:hAnsi="Times New Roman" w:cs="Times New Roman"/>
                <w:bCs/>
                <w:color w:val="000000" w:themeColor="text1"/>
                <w:sz w:val="12"/>
                <w:szCs w:val="12"/>
              </w:rPr>
              <w:t>портландцементе (ГОСТ 10178 – 85)</w:t>
            </w:r>
            <w:r w:rsidRPr="009927E5">
              <w:rPr>
                <w:rFonts w:ascii="Times New Roman" w:hAnsi="Times New Roman" w:cs="Times New Roman"/>
                <w:color w:val="000000" w:themeColor="text1"/>
                <w:sz w:val="12"/>
                <w:szCs w:val="12"/>
              </w:rPr>
              <w:t>, марки по морозостойкости – F200</w:t>
            </w:r>
            <w:r w:rsidRPr="009927E5">
              <w:rPr>
                <w:rFonts w:ascii="Times New Roman" w:hAnsi="Times New Roman" w:cs="Times New Roman"/>
                <w:bCs/>
                <w:color w:val="000000" w:themeColor="text1"/>
                <w:sz w:val="12"/>
                <w:szCs w:val="12"/>
              </w:rPr>
              <w:t>.</w:t>
            </w:r>
          </w:p>
        </w:tc>
      </w:tr>
      <w:tr w:rsidR="009927E5" w:rsidRPr="009927E5" w:rsidTr="009927E5">
        <w:tc>
          <w:tcPr>
            <w:tcW w:w="1239" w:type="pct"/>
            <w:shd w:val="clear" w:color="auto" w:fill="auto"/>
          </w:tcPr>
          <w:p w:rsidR="009927E5" w:rsidRPr="009927E5" w:rsidRDefault="009927E5" w:rsidP="009927E5">
            <w:pPr>
              <w:pStyle w:val="afffff7"/>
              <w:spacing w:before="0"/>
              <w:ind w:firstLine="0"/>
              <w:rPr>
                <w:rFonts w:cs="Times New Roman"/>
                <w:color w:val="000000" w:themeColor="text1"/>
                <w:sz w:val="12"/>
                <w:szCs w:val="12"/>
              </w:rPr>
            </w:pPr>
            <w:r w:rsidRPr="009927E5">
              <w:rPr>
                <w:rFonts w:cs="Times New Roman"/>
                <w:color w:val="000000" w:themeColor="text1"/>
                <w:sz w:val="12"/>
                <w:szCs w:val="12"/>
              </w:rPr>
              <w:t>Гроза</w:t>
            </w:r>
          </w:p>
        </w:tc>
        <w:tc>
          <w:tcPr>
            <w:tcW w:w="3761" w:type="pct"/>
            <w:shd w:val="clear" w:color="auto" w:fill="auto"/>
          </w:tcPr>
          <w:p w:rsidR="009927E5" w:rsidRPr="009927E5" w:rsidRDefault="009927E5" w:rsidP="009927E5">
            <w:pPr>
              <w:spacing w:after="0" w:line="240" w:lineRule="auto"/>
              <w:jc w:val="both"/>
              <w:rPr>
                <w:rFonts w:ascii="Times New Roman" w:hAnsi="Times New Roman" w:cs="Times New Roman"/>
                <w:color w:val="000000" w:themeColor="text1"/>
                <w:sz w:val="12"/>
                <w:szCs w:val="12"/>
              </w:rPr>
            </w:pPr>
            <w:r w:rsidRPr="009927E5">
              <w:rPr>
                <w:rFonts w:ascii="Times New Roman" w:hAnsi="Times New Roman" w:cs="Times New Roman"/>
                <w:color w:val="000000" w:themeColor="text1"/>
                <w:sz w:val="12"/>
                <w:szCs w:val="12"/>
              </w:rPr>
              <w:t xml:space="preserve">По устройству </w:t>
            </w:r>
            <w:proofErr w:type="spellStart"/>
            <w:r w:rsidRPr="009927E5">
              <w:rPr>
                <w:rFonts w:ascii="Times New Roman" w:hAnsi="Times New Roman" w:cs="Times New Roman"/>
                <w:color w:val="000000" w:themeColor="text1"/>
                <w:sz w:val="12"/>
                <w:szCs w:val="12"/>
              </w:rPr>
              <w:t>молниезащиты</w:t>
            </w:r>
            <w:proofErr w:type="spellEnd"/>
            <w:r w:rsidRPr="009927E5">
              <w:rPr>
                <w:rFonts w:ascii="Times New Roman" w:hAnsi="Times New Roman" w:cs="Times New Roman"/>
                <w:color w:val="000000" w:themeColor="text1"/>
                <w:sz w:val="12"/>
                <w:szCs w:val="12"/>
              </w:rPr>
              <w:t xml:space="preserve"> технологические сооружения с зоной по взрывоопасности В-1г(2) относятся к III категории, допустимый уровень надежности защиты от прямых ударов молнии – 0,9. </w:t>
            </w:r>
            <w:proofErr w:type="gramStart"/>
            <w:r w:rsidRPr="009927E5">
              <w:rPr>
                <w:rFonts w:ascii="Times New Roman" w:hAnsi="Times New Roman" w:cs="Times New Roman"/>
                <w:color w:val="000000" w:themeColor="text1"/>
                <w:sz w:val="12"/>
                <w:szCs w:val="12"/>
              </w:rPr>
              <w:t>Для защиты от заноса высоких потенциалов по подземным и внешним коммуникациям по площадке, последние присоединяются к заземляющему устройству.</w:t>
            </w:r>
            <w:proofErr w:type="gramEnd"/>
            <w:r w:rsidRPr="009927E5">
              <w:rPr>
                <w:rFonts w:ascii="Times New Roman" w:hAnsi="Times New Roman" w:cs="Times New Roman"/>
                <w:color w:val="000000" w:themeColor="text1"/>
                <w:sz w:val="12"/>
                <w:szCs w:val="12"/>
              </w:rPr>
              <w:t xml:space="preserve"> Заземлители для </w:t>
            </w:r>
            <w:proofErr w:type="spellStart"/>
            <w:r w:rsidRPr="009927E5">
              <w:rPr>
                <w:rFonts w:ascii="Times New Roman" w:hAnsi="Times New Roman" w:cs="Times New Roman"/>
                <w:color w:val="000000" w:themeColor="text1"/>
                <w:sz w:val="12"/>
                <w:szCs w:val="12"/>
              </w:rPr>
              <w:t>молниезащиты</w:t>
            </w:r>
            <w:proofErr w:type="spellEnd"/>
            <w:r w:rsidRPr="009927E5">
              <w:rPr>
                <w:rFonts w:ascii="Times New Roman" w:hAnsi="Times New Roman" w:cs="Times New Roman"/>
                <w:color w:val="000000" w:themeColor="text1"/>
                <w:sz w:val="12"/>
                <w:szCs w:val="12"/>
              </w:rPr>
              <w:t xml:space="preserve"> и защиты от статического электричества – общие.</w:t>
            </w:r>
          </w:p>
          <w:p w:rsidR="009927E5" w:rsidRPr="009927E5" w:rsidRDefault="009927E5" w:rsidP="009927E5">
            <w:pPr>
              <w:spacing w:after="0" w:line="240" w:lineRule="auto"/>
              <w:jc w:val="both"/>
              <w:rPr>
                <w:rFonts w:ascii="Times New Roman" w:hAnsi="Times New Roman" w:cs="Times New Roman"/>
                <w:color w:val="000000" w:themeColor="text1"/>
                <w:sz w:val="12"/>
                <w:szCs w:val="12"/>
              </w:rPr>
            </w:pPr>
            <w:r w:rsidRPr="009927E5">
              <w:rPr>
                <w:rFonts w:ascii="Times New Roman" w:hAnsi="Times New Roman" w:cs="Times New Roman"/>
                <w:color w:val="000000" w:themeColor="text1"/>
                <w:sz w:val="12"/>
                <w:szCs w:val="12"/>
              </w:rPr>
              <w:t>Защита площадок узлов запорной арматуры от прямых ударов молнии выполняется посредством присоединения к заземляющему устройству в соответствии с п. 3.2.1.2 СО 153-34.21.122-2003, так как указанное технологическое сооружение выполняется из стальных труб на фланцевых соединениях с толщиной стенки трубы более 4 мм.</w:t>
            </w:r>
          </w:p>
        </w:tc>
      </w:tr>
      <w:tr w:rsidR="009927E5" w:rsidRPr="009927E5" w:rsidTr="009927E5">
        <w:tc>
          <w:tcPr>
            <w:tcW w:w="1239" w:type="pct"/>
            <w:shd w:val="clear" w:color="auto" w:fill="auto"/>
          </w:tcPr>
          <w:p w:rsidR="009927E5" w:rsidRPr="009927E5" w:rsidRDefault="009927E5" w:rsidP="009927E5">
            <w:pPr>
              <w:pStyle w:val="afffff7"/>
              <w:spacing w:before="0"/>
              <w:ind w:firstLine="0"/>
              <w:rPr>
                <w:rFonts w:cs="Times New Roman"/>
                <w:color w:val="000000" w:themeColor="text1"/>
                <w:sz w:val="12"/>
                <w:szCs w:val="12"/>
              </w:rPr>
            </w:pPr>
            <w:r w:rsidRPr="009927E5">
              <w:rPr>
                <w:rFonts w:cs="Times New Roman"/>
                <w:color w:val="000000" w:themeColor="text1"/>
                <w:sz w:val="12"/>
                <w:szCs w:val="12"/>
              </w:rPr>
              <w:t>Пучение</w:t>
            </w:r>
          </w:p>
        </w:tc>
        <w:tc>
          <w:tcPr>
            <w:tcW w:w="3761" w:type="pct"/>
            <w:shd w:val="clear" w:color="auto" w:fill="auto"/>
          </w:tcPr>
          <w:p w:rsidR="009927E5" w:rsidRPr="009927E5" w:rsidRDefault="009927E5" w:rsidP="009927E5">
            <w:pPr>
              <w:spacing w:after="0" w:line="240" w:lineRule="auto"/>
              <w:jc w:val="both"/>
              <w:rPr>
                <w:rFonts w:ascii="Times New Roman" w:hAnsi="Times New Roman" w:cs="Times New Roman"/>
                <w:color w:val="000000" w:themeColor="text1"/>
                <w:sz w:val="12"/>
                <w:szCs w:val="12"/>
              </w:rPr>
            </w:pPr>
            <w:r w:rsidRPr="009927E5">
              <w:rPr>
                <w:rFonts w:ascii="Times New Roman" w:hAnsi="Times New Roman" w:cs="Times New Roman"/>
                <w:color w:val="000000" w:themeColor="text1"/>
                <w:sz w:val="12"/>
                <w:szCs w:val="12"/>
              </w:rPr>
              <w:t>Для снижения касательных сил пучения в проекте разработаны следующие мероприятия:</w:t>
            </w:r>
          </w:p>
          <w:p w:rsidR="009927E5" w:rsidRPr="009927E5" w:rsidRDefault="009927E5" w:rsidP="009927E5">
            <w:pPr>
              <w:pStyle w:val="a"/>
              <w:numPr>
                <w:ilvl w:val="0"/>
                <w:numId w:val="0"/>
              </w:numPr>
              <w:tabs>
                <w:tab w:val="clear" w:pos="1038"/>
                <w:tab w:val="left" w:pos="607"/>
              </w:tabs>
              <w:rPr>
                <w:rFonts w:ascii="Times New Roman" w:hAnsi="Times New Roman"/>
                <w:color w:val="000000" w:themeColor="text1"/>
                <w:sz w:val="12"/>
                <w:szCs w:val="12"/>
              </w:rPr>
            </w:pPr>
            <w:r w:rsidRPr="009927E5">
              <w:rPr>
                <w:rFonts w:ascii="Times New Roman" w:hAnsi="Times New Roman"/>
                <w:color w:val="000000" w:themeColor="text1"/>
                <w:sz w:val="12"/>
                <w:szCs w:val="12"/>
              </w:rPr>
              <w:t xml:space="preserve">фундаменты запроектированы с глубиной заложения подошвы ниже глубины сезонного промерзания; </w:t>
            </w:r>
          </w:p>
          <w:p w:rsidR="009927E5" w:rsidRPr="009927E5" w:rsidRDefault="009927E5" w:rsidP="009927E5">
            <w:pPr>
              <w:pStyle w:val="a"/>
              <w:numPr>
                <w:ilvl w:val="0"/>
                <w:numId w:val="0"/>
              </w:numPr>
              <w:tabs>
                <w:tab w:val="clear" w:pos="1038"/>
                <w:tab w:val="left" w:pos="607"/>
              </w:tabs>
              <w:rPr>
                <w:rFonts w:ascii="Times New Roman" w:hAnsi="Times New Roman"/>
                <w:color w:val="000000" w:themeColor="text1"/>
                <w:sz w:val="12"/>
                <w:szCs w:val="12"/>
              </w:rPr>
            </w:pPr>
            <w:r w:rsidRPr="009927E5">
              <w:rPr>
                <w:rFonts w:ascii="Times New Roman" w:hAnsi="Times New Roman"/>
                <w:color w:val="000000" w:themeColor="text1"/>
                <w:sz w:val="12"/>
                <w:szCs w:val="12"/>
              </w:rPr>
              <w:lastRenderedPageBreak/>
              <w:t>отвод воды с площадки обеспечивается вертикальной планировкой;</w:t>
            </w:r>
          </w:p>
          <w:p w:rsidR="009927E5" w:rsidRPr="009927E5" w:rsidRDefault="009927E5" w:rsidP="009927E5">
            <w:pPr>
              <w:pStyle w:val="a"/>
              <w:numPr>
                <w:ilvl w:val="0"/>
                <w:numId w:val="0"/>
              </w:numPr>
              <w:tabs>
                <w:tab w:val="clear" w:pos="1038"/>
                <w:tab w:val="left" w:pos="607"/>
              </w:tabs>
              <w:rPr>
                <w:rFonts w:ascii="Times New Roman" w:hAnsi="Times New Roman"/>
                <w:color w:val="000000" w:themeColor="text1"/>
                <w:sz w:val="12"/>
                <w:szCs w:val="12"/>
              </w:rPr>
            </w:pPr>
            <w:r w:rsidRPr="009927E5">
              <w:rPr>
                <w:rFonts w:ascii="Times New Roman" w:hAnsi="Times New Roman"/>
                <w:color w:val="000000" w:themeColor="text1"/>
                <w:sz w:val="12"/>
                <w:szCs w:val="12"/>
              </w:rPr>
              <w:t xml:space="preserve">устройство вертикальной планировки (сплошной подсыпки) из </w:t>
            </w:r>
            <w:proofErr w:type="spellStart"/>
            <w:r w:rsidRPr="009927E5">
              <w:rPr>
                <w:rFonts w:ascii="Times New Roman" w:hAnsi="Times New Roman"/>
                <w:color w:val="000000" w:themeColor="text1"/>
                <w:sz w:val="12"/>
                <w:szCs w:val="12"/>
              </w:rPr>
              <w:t>непучинистых</w:t>
            </w:r>
            <w:proofErr w:type="spellEnd"/>
            <w:r w:rsidRPr="009927E5">
              <w:rPr>
                <w:rFonts w:ascii="Times New Roman" w:hAnsi="Times New Roman"/>
                <w:color w:val="000000" w:themeColor="text1"/>
                <w:sz w:val="12"/>
                <w:szCs w:val="12"/>
              </w:rPr>
              <w:t xml:space="preserve"> грунтов;</w:t>
            </w:r>
          </w:p>
          <w:p w:rsidR="009927E5" w:rsidRPr="009927E5" w:rsidRDefault="009927E5" w:rsidP="009927E5">
            <w:pPr>
              <w:pStyle w:val="a"/>
              <w:numPr>
                <w:ilvl w:val="0"/>
                <w:numId w:val="0"/>
              </w:numPr>
              <w:tabs>
                <w:tab w:val="clear" w:pos="1038"/>
                <w:tab w:val="left" w:pos="607"/>
              </w:tabs>
              <w:rPr>
                <w:rFonts w:ascii="Times New Roman" w:hAnsi="Times New Roman"/>
                <w:color w:val="000000" w:themeColor="text1"/>
                <w:sz w:val="12"/>
                <w:szCs w:val="12"/>
              </w:rPr>
            </w:pPr>
            <w:r w:rsidRPr="009927E5">
              <w:rPr>
                <w:rFonts w:ascii="Times New Roman" w:hAnsi="Times New Roman"/>
                <w:bCs/>
                <w:color w:val="000000" w:themeColor="text1"/>
                <w:sz w:val="12"/>
                <w:szCs w:val="12"/>
              </w:rPr>
              <w:t xml:space="preserve">для обратной засыпки столбчатых фундаментов применять </w:t>
            </w:r>
            <w:proofErr w:type="spellStart"/>
            <w:r w:rsidRPr="009927E5">
              <w:rPr>
                <w:rFonts w:ascii="Times New Roman" w:hAnsi="Times New Roman"/>
                <w:bCs/>
                <w:color w:val="000000" w:themeColor="text1"/>
                <w:sz w:val="12"/>
                <w:szCs w:val="12"/>
              </w:rPr>
              <w:t>непучинистый</w:t>
            </w:r>
            <w:proofErr w:type="spellEnd"/>
            <w:r w:rsidRPr="009927E5">
              <w:rPr>
                <w:rFonts w:ascii="Times New Roman" w:hAnsi="Times New Roman"/>
                <w:bCs/>
                <w:color w:val="000000" w:themeColor="text1"/>
                <w:sz w:val="12"/>
                <w:szCs w:val="12"/>
              </w:rPr>
              <w:t xml:space="preserve"> грунт;</w:t>
            </w:r>
          </w:p>
          <w:p w:rsidR="009927E5" w:rsidRPr="009927E5" w:rsidRDefault="009927E5" w:rsidP="009927E5">
            <w:pPr>
              <w:pStyle w:val="a"/>
              <w:numPr>
                <w:ilvl w:val="0"/>
                <w:numId w:val="0"/>
              </w:numPr>
              <w:tabs>
                <w:tab w:val="clear" w:pos="1038"/>
                <w:tab w:val="left" w:pos="607"/>
              </w:tabs>
              <w:rPr>
                <w:rFonts w:ascii="Times New Roman" w:hAnsi="Times New Roman"/>
                <w:color w:val="000000" w:themeColor="text1"/>
                <w:sz w:val="12"/>
                <w:szCs w:val="12"/>
              </w:rPr>
            </w:pPr>
            <w:r w:rsidRPr="009927E5">
              <w:rPr>
                <w:rFonts w:ascii="Times New Roman" w:hAnsi="Times New Roman"/>
                <w:color w:val="000000" w:themeColor="text1"/>
                <w:sz w:val="12"/>
                <w:szCs w:val="12"/>
              </w:rPr>
              <w:t>боковые поверхности столбчатых фундаментов обмазываются горячим битумом БН70/30 (</w:t>
            </w:r>
            <w:hyperlink r:id="rId26" w:tooltip="ГОСТ 6617-76 Битумы нефтяные строительные. Технические условия" w:history="1">
              <w:r w:rsidRPr="009927E5">
                <w:rPr>
                  <w:rStyle w:val="af9"/>
                  <w:rFonts w:ascii="Times New Roman" w:hAnsi="Times New Roman"/>
                  <w:color w:val="000000" w:themeColor="text1"/>
                  <w:sz w:val="12"/>
                  <w:szCs w:val="12"/>
                </w:rPr>
                <w:t>ГОСТ 6617-76</w:t>
              </w:r>
            </w:hyperlink>
            <w:r w:rsidRPr="009927E5">
              <w:rPr>
                <w:rFonts w:ascii="Times New Roman" w:hAnsi="Times New Roman"/>
                <w:color w:val="000000" w:themeColor="text1"/>
                <w:sz w:val="12"/>
                <w:szCs w:val="12"/>
              </w:rPr>
              <w:t>) за три раза.</w:t>
            </w:r>
          </w:p>
        </w:tc>
      </w:tr>
    </w:tbl>
    <w:p w:rsidR="009927E5" w:rsidRPr="009927E5" w:rsidRDefault="009927E5" w:rsidP="009927E5">
      <w:pPr>
        <w:pStyle w:val="23"/>
        <w:keepLines w:val="0"/>
        <w:numPr>
          <w:ilvl w:val="1"/>
          <w:numId w:val="0"/>
        </w:numPr>
        <w:spacing w:before="0" w:line="240" w:lineRule="auto"/>
        <w:ind w:firstLine="284"/>
        <w:jc w:val="both"/>
        <w:rPr>
          <w:rFonts w:ascii="Times New Roman" w:hAnsi="Times New Roman" w:cs="Times New Roman"/>
          <w:b w:val="0"/>
          <w:iCs/>
          <w:color w:val="auto"/>
          <w:sz w:val="12"/>
          <w:szCs w:val="12"/>
        </w:rPr>
      </w:pPr>
      <w:bookmarkStart w:id="1" w:name="_Toc521318111"/>
      <w:bookmarkStart w:id="2" w:name="_Toc527465460"/>
      <w:bookmarkStart w:id="3" w:name="_Toc528071566"/>
      <w:bookmarkStart w:id="4" w:name="_Toc531175100"/>
      <w:bookmarkStart w:id="5" w:name="_Toc536696912"/>
      <w:bookmarkStart w:id="6" w:name="_Toc2345589"/>
      <w:bookmarkStart w:id="7" w:name="_Toc8996013"/>
      <w:bookmarkStart w:id="8" w:name="_Toc34399042"/>
      <w:bookmarkStart w:id="9" w:name="_Toc47004916"/>
      <w:r w:rsidRPr="009927E5">
        <w:rPr>
          <w:rFonts w:ascii="Times New Roman" w:hAnsi="Times New Roman" w:cs="Times New Roman"/>
          <w:b w:val="0"/>
          <w:iCs/>
          <w:color w:val="auto"/>
          <w:sz w:val="12"/>
          <w:szCs w:val="12"/>
        </w:rPr>
        <w:lastRenderedPageBreak/>
        <w:t>Решения по созданию на проектируемом объекте запасов материальных средств, предназначенных для ликвидации ЧС и их последствий</w:t>
      </w:r>
      <w:bookmarkEnd w:id="1"/>
      <w:bookmarkEnd w:id="2"/>
      <w:bookmarkEnd w:id="3"/>
      <w:bookmarkEnd w:id="4"/>
      <w:bookmarkEnd w:id="5"/>
      <w:bookmarkEnd w:id="6"/>
      <w:bookmarkEnd w:id="7"/>
      <w:bookmarkEnd w:id="8"/>
      <w:bookmarkEnd w:id="9"/>
    </w:p>
    <w:p w:rsidR="009927E5" w:rsidRPr="009927E5" w:rsidRDefault="009927E5" w:rsidP="009927E5">
      <w:pPr>
        <w:pStyle w:val="aff1"/>
        <w:shd w:val="clear" w:color="auto" w:fill="FFFFFF"/>
        <w:ind w:firstLine="284"/>
        <w:rPr>
          <w:sz w:val="12"/>
          <w:szCs w:val="12"/>
        </w:rPr>
      </w:pPr>
      <w:r w:rsidRPr="009927E5">
        <w:rPr>
          <w:sz w:val="12"/>
          <w:szCs w:val="12"/>
        </w:rPr>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9927E5" w:rsidRPr="009927E5" w:rsidRDefault="009927E5" w:rsidP="009927E5">
      <w:pPr>
        <w:pStyle w:val="afff4"/>
        <w:shd w:val="clear" w:color="auto" w:fill="FFFFFF"/>
        <w:spacing w:before="0"/>
        <w:ind w:firstLine="284"/>
        <w:rPr>
          <w:rFonts w:ascii="Times New Roman" w:hAnsi="Times New Roman"/>
          <w:sz w:val="12"/>
          <w:szCs w:val="12"/>
        </w:rPr>
      </w:pPr>
      <w:r w:rsidRPr="009927E5">
        <w:rPr>
          <w:rFonts w:ascii="Times New Roman" w:hAnsi="Times New Roman"/>
          <w:sz w:val="12"/>
          <w:szCs w:val="12"/>
        </w:rPr>
        <w:t>АО «</w:t>
      </w:r>
      <w:proofErr w:type="spellStart"/>
      <w:r w:rsidRPr="009927E5">
        <w:rPr>
          <w:rFonts w:ascii="Times New Roman" w:hAnsi="Times New Roman"/>
          <w:sz w:val="12"/>
          <w:szCs w:val="12"/>
        </w:rPr>
        <w:t>Самаранефтегаз</w:t>
      </w:r>
      <w:proofErr w:type="spellEnd"/>
      <w:r w:rsidRPr="009927E5">
        <w:rPr>
          <w:rFonts w:ascii="Times New Roman" w:hAnsi="Times New Roman"/>
          <w:sz w:val="12"/>
          <w:szCs w:val="12"/>
        </w:rPr>
        <w:t xml:space="preserve">»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w:t>
      </w:r>
      <w:proofErr w:type="gramStart"/>
      <w:r w:rsidRPr="009927E5">
        <w:rPr>
          <w:rFonts w:ascii="Times New Roman" w:hAnsi="Times New Roman"/>
          <w:sz w:val="12"/>
          <w:szCs w:val="12"/>
        </w:rPr>
        <w:t>приведены в приложении В. Указанный резерв материальных средств является</w:t>
      </w:r>
      <w:proofErr w:type="gramEnd"/>
      <w:r w:rsidRPr="009927E5">
        <w:rPr>
          <w:rFonts w:ascii="Times New Roman" w:hAnsi="Times New Roman"/>
          <w:sz w:val="12"/>
          <w:szCs w:val="12"/>
        </w:rPr>
        <w:t xml:space="preserve"> достаточным и обеспечивает возможность ликвидации аварийных ситуаций на проектируемом объекте.</w:t>
      </w:r>
    </w:p>
    <w:p w:rsidR="009927E5" w:rsidRDefault="009927E5" w:rsidP="009927E5">
      <w:pPr>
        <w:pStyle w:val="afff4"/>
        <w:keepNext/>
        <w:shd w:val="clear" w:color="auto" w:fill="FFFFFF"/>
        <w:spacing w:before="0"/>
        <w:ind w:firstLine="284"/>
        <w:rPr>
          <w:rFonts w:ascii="Times New Roman" w:hAnsi="Times New Roman"/>
          <w:sz w:val="12"/>
          <w:szCs w:val="12"/>
        </w:rPr>
      </w:pPr>
      <w:r w:rsidRPr="009927E5">
        <w:rPr>
          <w:rFonts w:ascii="Times New Roman" w:hAnsi="Times New Roman"/>
          <w:sz w:val="12"/>
          <w:szCs w:val="12"/>
        </w:rPr>
        <w:t>Для ликвидации (локализации) аварий и их последствий в случаях ЧС привлекаются технические средства и силы цеха ликвидации аварий и их последствий аварийно-спасательного формирования (ЦЛАП-АСФ) АО «</w:t>
      </w:r>
      <w:proofErr w:type="spellStart"/>
      <w:r w:rsidRPr="009927E5">
        <w:rPr>
          <w:rFonts w:ascii="Times New Roman" w:hAnsi="Times New Roman"/>
          <w:sz w:val="12"/>
          <w:szCs w:val="12"/>
        </w:rPr>
        <w:t>Самаранефтегаз</w:t>
      </w:r>
      <w:proofErr w:type="spellEnd"/>
      <w:r w:rsidRPr="009927E5">
        <w:rPr>
          <w:rFonts w:ascii="Times New Roman" w:hAnsi="Times New Roman"/>
          <w:sz w:val="12"/>
          <w:szCs w:val="12"/>
        </w:rPr>
        <w:t>», также при необходимости привлекаются технические средства и силы специализированных организаций, с которыми заключены следующие договора:</w:t>
      </w:r>
    </w:p>
    <w:p w:rsidR="009927E5" w:rsidRDefault="009927E5" w:rsidP="009927E5">
      <w:pPr>
        <w:pStyle w:val="afff4"/>
        <w:keepNext/>
        <w:shd w:val="clear" w:color="auto" w:fill="FFFFFF"/>
        <w:spacing w:before="0"/>
        <w:ind w:firstLine="284"/>
        <w:rPr>
          <w:rFonts w:ascii="Times New Roman" w:hAnsi="Times New Roman"/>
          <w:sz w:val="12"/>
          <w:szCs w:val="12"/>
        </w:rPr>
      </w:pPr>
      <w:proofErr w:type="gramStart"/>
      <w:r w:rsidRPr="009927E5">
        <w:rPr>
          <w:rFonts w:ascii="Times New Roman" w:hAnsi="Times New Roman"/>
          <w:sz w:val="12"/>
          <w:szCs w:val="12"/>
        </w:rPr>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w:t>
      </w:r>
      <w:proofErr w:type="spellStart"/>
      <w:r w:rsidRPr="009927E5">
        <w:rPr>
          <w:rFonts w:ascii="Times New Roman" w:hAnsi="Times New Roman"/>
          <w:sz w:val="12"/>
          <w:szCs w:val="12"/>
        </w:rPr>
        <w:t>нефтегазодобычи</w:t>
      </w:r>
      <w:proofErr w:type="spellEnd"/>
      <w:r w:rsidRPr="009927E5">
        <w:rPr>
          <w:rFonts w:ascii="Times New Roman" w:hAnsi="Times New Roman"/>
          <w:sz w:val="12"/>
          <w:szCs w:val="12"/>
        </w:rPr>
        <w:t xml:space="preserve">, работы по ликвидации открытых нефтяных и газовых фонтанов, проведение аварийно-технических работ в </w:t>
      </w:r>
      <w:proofErr w:type="spellStart"/>
      <w:r w:rsidRPr="009927E5">
        <w:rPr>
          <w:rFonts w:ascii="Times New Roman" w:hAnsi="Times New Roman"/>
          <w:sz w:val="12"/>
          <w:szCs w:val="12"/>
        </w:rPr>
        <w:t>газовзрывоопасной</w:t>
      </w:r>
      <w:proofErr w:type="spellEnd"/>
      <w:r w:rsidRPr="009927E5">
        <w:rPr>
          <w:rFonts w:ascii="Times New Roman" w:hAnsi="Times New Roman"/>
          <w:sz w:val="12"/>
          <w:szCs w:val="12"/>
        </w:rPr>
        <w:t xml:space="preserve"> среде, требующие применения средств индивидуальной защиты и специального оборудования; </w:t>
      </w:r>
      <w:proofErr w:type="gramEnd"/>
    </w:p>
    <w:p w:rsidR="009927E5" w:rsidRPr="009927E5" w:rsidRDefault="009927E5" w:rsidP="009927E5">
      <w:pPr>
        <w:pStyle w:val="afff4"/>
        <w:keepNext/>
        <w:shd w:val="clear" w:color="auto" w:fill="FFFFFF"/>
        <w:spacing w:before="0"/>
        <w:ind w:firstLine="284"/>
        <w:rPr>
          <w:rFonts w:ascii="Times New Roman" w:hAnsi="Times New Roman"/>
          <w:sz w:val="12"/>
          <w:szCs w:val="12"/>
        </w:rPr>
      </w:pPr>
      <w:r w:rsidRPr="009927E5">
        <w:rPr>
          <w:rFonts w:ascii="Times New Roman" w:hAnsi="Times New Roman"/>
          <w:sz w:val="12"/>
          <w:szCs w:val="12"/>
        </w:rPr>
        <w:t xml:space="preserve">договор с ООО «РН-Пожарная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 </w:t>
      </w:r>
    </w:p>
    <w:p w:rsidR="009927E5" w:rsidRPr="009927E5" w:rsidRDefault="009927E5" w:rsidP="009927E5">
      <w:pPr>
        <w:pStyle w:val="afff4"/>
        <w:shd w:val="clear" w:color="auto" w:fill="FFFFFF"/>
        <w:spacing w:before="0"/>
        <w:ind w:firstLine="284"/>
        <w:rPr>
          <w:rFonts w:ascii="Times New Roman" w:hAnsi="Times New Roman"/>
          <w:sz w:val="12"/>
          <w:szCs w:val="12"/>
        </w:rPr>
      </w:pPr>
      <w:r w:rsidRPr="009927E5">
        <w:rPr>
          <w:rFonts w:ascii="Times New Roman" w:hAnsi="Times New Roman"/>
          <w:sz w:val="12"/>
          <w:szCs w:val="12"/>
        </w:rPr>
        <w:t>Решение о привлечении специализированных служб и формирований принимается КЧС АО «</w:t>
      </w:r>
      <w:proofErr w:type="spellStart"/>
      <w:r w:rsidRPr="009927E5">
        <w:rPr>
          <w:rFonts w:ascii="Times New Roman" w:hAnsi="Times New Roman"/>
          <w:sz w:val="12"/>
          <w:szCs w:val="12"/>
        </w:rPr>
        <w:t>Самаранефтегаз</w:t>
      </w:r>
      <w:proofErr w:type="spellEnd"/>
      <w:r w:rsidRPr="009927E5">
        <w:rPr>
          <w:rFonts w:ascii="Times New Roman" w:hAnsi="Times New Roman"/>
          <w:sz w:val="12"/>
          <w:szCs w:val="12"/>
        </w:rPr>
        <w:t xml:space="preserve">», исходя из условий оперативной обстановки и масштабов аварии. </w:t>
      </w:r>
    </w:p>
    <w:p w:rsidR="009927E5" w:rsidRPr="009927E5" w:rsidRDefault="009927E5" w:rsidP="009927E5">
      <w:pPr>
        <w:pStyle w:val="23"/>
        <w:numPr>
          <w:ilvl w:val="1"/>
          <w:numId w:val="0"/>
        </w:numPr>
        <w:spacing w:before="0" w:line="240" w:lineRule="auto"/>
        <w:ind w:firstLine="284"/>
        <w:jc w:val="both"/>
        <w:rPr>
          <w:rFonts w:ascii="Times New Roman" w:hAnsi="Times New Roman" w:cs="Times New Roman"/>
          <w:b w:val="0"/>
          <w:color w:val="auto"/>
          <w:sz w:val="12"/>
          <w:szCs w:val="12"/>
        </w:rPr>
      </w:pPr>
      <w:bookmarkStart w:id="10" w:name="_Toc462988781"/>
      <w:bookmarkStart w:id="11" w:name="_Toc462989534"/>
      <w:bookmarkStart w:id="12" w:name="_Toc462989763"/>
      <w:bookmarkStart w:id="13" w:name="_Toc462989958"/>
      <w:bookmarkStart w:id="14" w:name="_Toc465061016"/>
      <w:bookmarkStart w:id="15" w:name="_Toc465343571"/>
      <w:bookmarkStart w:id="16" w:name="_Toc476129505"/>
      <w:bookmarkStart w:id="17" w:name="_Toc498064879"/>
      <w:bookmarkStart w:id="18" w:name="_Toc509825702"/>
      <w:bookmarkStart w:id="19" w:name="_Toc515603406"/>
      <w:bookmarkStart w:id="20" w:name="_Toc518022111"/>
      <w:bookmarkStart w:id="21" w:name="_Toc520272520"/>
      <w:bookmarkStart w:id="22" w:name="_Toc521318112"/>
      <w:bookmarkStart w:id="23" w:name="_Toc527465461"/>
      <w:bookmarkStart w:id="24" w:name="_Toc528071567"/>
      <w:bookmarkStart w:id="25" w:name="_Toc531175101"/>
      <w:bookmarkStart w:id="26" w:name="_Toc536696913"/>
      <w:bookmarkStart w:id="27" w:name="_Toc2345590"/>
      <w:bookmarkStart w:id="28" w:name="_Toc8996014"/>
      <w:bookmarkStart w:id="29" w:name="_Toc34399043"/>
      <w:bookmarkStart w:id="30" w:name="_Toc47004917"/>
      <w:r w:rsidRPr="009927E5">
        <w:rPr>
          <w:rFonts w:ascii="Times New Roman" w:hAnsi="Times New Roman" w:cs="Times New Roman"/>
          <w:b w:val="0"/>
          <w:color w:val="auto"/>
          <w:sz w:val="12"/>
          <w:szCs w:val="12"/>
        </w:rPr>
        <w:t>Предусмотренные проектной документацией технические решения по системам оповещения о чрезвычайных ситуациях (включая локальные системы оповещения в районах размещения потенциально опасных объектов)</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9927E5" w:rsidRDefault="009927E5" w:rsidP="009927E5">
      <w:pPr>
        <w:pStyle w:val="aff1"/>
        <w:keepNext/>
        <w:ind w:firstLine="284"/>
        <w:rPr>
          <w:sz w:val="12"/>
          <w:szCs w:val="12"/>
        </w:rPr>
      </w:pPr>
      <w:r w:rsidRPr="009927E5">
        <w:rPr>
          <w:sz w:val="12"/>
          <w:szCs w:val="12"/>
        </w:rPr>
        <w:t>Основными задачами системы оповещения являются:</w:t>
      </w:r>
    </w:p>
    <w:p w:rsidR="009927E5" w:rsidRDefault="009927E5" w:rsidP="009927E5">
      <w:pPr>
        <w:pStyle w:val="aff1"/>
        <w:keepNext/>
        <w:ind w:firstLine="284"/>
        <w:rPr>
          <w:sz w:val="12"/>
          <w:szCs w:val="12"/>
        </w:rPr>
      </w:pPr>
      <w:r w:rsidRPr="009927E5">
        <w:rPr>
          <w:sz w:val="12"/>
          <w:szCs w:val="12"/>
        </w:rPr>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rsidR="009927E5" w:rsidRPr="009927E5" w:rsidRDefault="009927E5" w:rsidP="009927E5">
      <w:pPr>
        <w:pStyle w:val="aff1"/>
        <w:keepNext/>
        <w:ind w:firstLine="284"/>
        <w:rPr>
          <w:sz w:val="12"/>
          <w:szCs w:val="12"/>
        </w:rPr>
      </w:pPr>
      <w:r w:rsidRPr="009927E5">
        <w:rPr>
          <w:sz w:val="12"/>
          <w:szCs w:val="12"/>
        </w:rPr>
        <w:t xml:space="preserve">принятие первоочередных мер в аварийной ситуации по спасению персонала, безаварийной остановке производства и локализации аварии. </w:t>
      </w:r>
    </w:p>
    <w:p w:rsidR="009927E5" w:rsidRDefault="009927E5" w:rsidP="009927E5">
      <w:pPr>
        <w:pStyle w:val="afffffc"/>
        <w:keepNext/>
        <w:tabs>
          <w:tab w:val="clear" w:pos="1440"/>
        </w:tabs>
        <w:ind w:firstLine="284"/>
        <w:rPr>
          <w:sz w:val="12"/>
          <w:szCs w:val="12"/>
        </w:rPr>
      </w:pPr>
      <w:r w:rsidRPr="009927E5">
        <w:rPr>
          <w:sz w:val="12"/>
          <w:szCs w:val="12"/>
        </w:rPr>
        <w:t xml:space="preserve">Средствами получения информации об аварии на проектируемом объекте являются: </w:t>
      </w:r>
    </w:p>
    <w:p w:rsidR="009927E5" w:rsidRDefault="009927E5" w:rsidP="009927E5">
      <w:pPr>
        <w:pStyle w:val="afffffc"/>
        <w:keepNext/>
        <w:tabs>
          <w:tab w:val="clear" w:pos="1440"/>
        </w:tabs>
        <w:ind w:firstLine="284"/>
        <w:rPr>
          <w:sz w:val="12"/>
          <w:szCs w:val="12"/>
        </w:rPr>
      </w:pPr>
      <w:r w:rsidRPr="009927E5">
        <w:rPr>
          <w:sz w:val="12"/>
          <w:szCs w:val="12"/>
        </w:rPr>
        <w:t xml:space="preserve">сигналы системы автоматики; </w:t>
      </w:r>
    </w:p>
    <w:p w:rsidR="009927E5" w:rsidRPr="009927E5" w:rsidRDefault="009927E5" w:rsidP="009927E5">
      <w:pPr>
        <w:pStyle w:val="afffffc"/>
        <w:keepNext/>
        <w:tabs>
          <w:tab w:val="clear" w:pos="1440"/>
        </w:tabs>
        <w:ind w:firstLine="284"/>
        <w:rPr>
          <w:sz w:val="12"/>
          <w:szCs w:val="12"/>
        </w:rPr>
      </w:pPr>
      <w:r w:rsidRPr="009927E5">
        <w:rPr>
          <w:sz w:val="12"/>
          <w:szCs w:val="12"/>
        </w:rPr>
        <w:t xml:space="preserve">сообщение от первого обнаружившего (очевидца, пострадавшего, анонимного источника) аварийную ситуацию. </w:t>
      </w:r>
    </w:p>
    <w:p w:rsidR="009927E5" w:rsidRPr="009927E5" w:rsidRDefault="009927E5" w:rsidP="009927E5">
      <w:pPr>
        <w:pStyle w:val="afff4"/>
        <w:spacing w:before="0"/>
        <w:ind w:firstLine="284"/>
        <w:rPr>
          <w:rFonts w:ascii="Times New Roman" w:hAnsi="Times New Roman"/>
          <w:sz w:val="12"/>
          <w:szCs w:val="12"/>
        </w:rPr>
      </w:pPr>
      <w:r w:rsidRPr="009927E5">
        <w:rPr>
          <w:rFonts w:ascii="Times New Roman" w:hAnsi="Times New Roman"/>
          <w:sz w:val="12"/>
          <w:szCs w:val="12"/>
        </w:rPr>
        <w:t xml:space="preserve">Обслуживающий персонал обеспечен сотовой связью, </w:t>
      </w:r>
      <w:r w:rsidRPr="009927E5">
        <w:rPr>
          <w:rFonts w:ascii="Times New Roman" w:hAnsi="Times New Roman"/>
          <w:sz w:val="12"/>
          <w:szCs w:val="12"/>
          <w:lang w:val="en-US"/>
        </w:rPr>
        <w:t>c</w:t>
      </w:r>
      <w:r w:rsidRPr="009927E5">
        <w:rPr>
          <w:rFonts w:ascii="Times New Roman" w:hAnsi="Times New Roman"/>
          <w:sz w:val="12"/>
          <w:szCs w:val="12"/>
        </w:rPr>
        <w:t xml:space="preserve"> использованием которой обеспечивается связь во время выездов на объект проектирования. Организация сотовой связи обеспечивается существующей сетью оператора GSM/GPRS-связи ПАО «Мегафон». </w:t>
      </w:r>
    </w:p>
    <w:p w:rsidR="009927E5" w:rsidRDefault="009927E5" w:rsidP="009927E5">
      <w:pPr>
        <w:spacing w:after="0" w:line="240" w:lineRule="auto"/>
        <w:ind w:firstLine="284"/>
        <w:jc w:val="both"/>
        <w:rPr>
          <w:rFonts w:ascii="Times New Roman" w:hAnsi="Times New Roman" w:cs="Times New Roman"/>
          <w:sz w:val="12"/>
          <w:szCs w:val="12"/>
        </w:rPr>
      </w:pPr>
      <w:r w:rsidRPr="009927E5">
        <w:rPr>
          <w:rFonts w:ascii="Times New Roman" w:hAnsi="Times New Roman" w:cs="Times New Roman"/>
          <w:sz w:val="12"/>
          <w:szCs w:val="12"/>
        </w:rPr>
        <w:t>В случае возникновения ЧС на проектируемом объекте порядок оповещения предусматривается по следующей схеме:</w:t>
      </w:r>
    </w:p>
    <w:p w:rsidR="009927E5" w:rsidRDefault="009927E5" w:rsidP="009927E5">
      <w:pPr>
        <w:spacing w:after="0" w:line="240" w:lineRule="auto"/>
        <w:ind w:firstLine="284"/>
        <w:jc w:val="both"/>
        <w:rPr>
          <w:rFonts w:ascii="Times New Roman" w:hAnsi="Times New Roman" w:cs="Times New Roman"/>
          <w:sz w:val="12"/>
          <w:szCs w:val="12"/>
        </w:rPr>
      </w:pPr>
      <w:r w:rsidRPr="009927E5">
        <w:rPr>
          <w:rFonts w:ascii="Times New Roman" w:hAnsi="Times New Roman" w:cs="Times New Roman"/>
          <w:sz w:val="12"/>
          <w:szCs w:val="12"/>
        </w:rPr>
        <w:t>первый обнаруживший (очевидец, пострадавший, анонимный источник) аварийную ситуацию по средствам сотовой связи, речевого сообщения информирует дежурного оператора УПСВ «</w:t>
      </w:r>
      <w:proofErr w:type="spellStart"/>
      <w:r w:rsidRPr="009927E5">
        <w:rPr>
          <w:rFonts w:ascii="Times New Roman" w:hAnsi="Times New Roman" w:cs="Times New Roman"/>
          <w:sz w:val="12"/>
          <w:szCs w:val="12"/>
        </w:rPr>
        <w:t>Екатериновская</w:t>
      </w:r>
      <w:proofErr w:type="spellEnd"/>
      <w:r w:rsidRPr="009927E5">
        <w:rPr>
          <w:rFonts w:ascii="Times New Roman" w:hAnsi="Times New Roman" w:cs="Times New Roman"/>
          <w:sz w:val="12"/>
          <w:szCs w:val="12"/>
        </w:rPr>
        <w:t>»;</w:t>
      </w:r>
    </w:p>
    <w:p w:rsidR="009927E5" w:rsidRDefault="009927E5" w:rsidP="009927E5">
      <w:pPr>
        <w:spacing w:after="0" w:line="240" w:lineRule="auto"/>
        <w:ind w:firstLine="284"/>
        <w:jc w:val="both"/>
        <w:rPr>
          <w:rFonts w:ascii="Times New Roman" w:hAnsi="Times New Roman" w:cs="Times New Roman"/>
          <w:sz w:val="12"/>
          <w:szCs w:val="12"/>
        </w:rPr>
      </w:pPr>
      <w:r w:rsidRPr="009927E5">
        <w:rPr>
          <w:rFonts w:ascii="Times New Roman" w:hAnsi="Times New Roman" w:cs="Times New Roman"/>
          <w:sz w:val="12"/>
          <w:szCs w:val="12"/>
        </w:rPr>
        <w:t>оператор, получив сигнал о ЧС, немедленно оповещает:</w:t>
      </w:r>
    </w:p>
    <w:p w:rsidR="009927E5" w:rsidRDefault="009927E5" w:rsidP="009927E5">
      <w:pPr>
        <w:spacing w:after="0" w:line="240" w:lineRule="auto"/>
        <w:ind w:firstLine="284"/>
        <w:jc w:val="both"/>
        <w:rPr>
          <w:rFonts w:ascii="Times New Roman" w:hAnsi="Times New Roman" w:cs="Times New Roman"/>
          <w:sz w:val="12"/>
          <w:szCs w:val="12"/>
        </w:rPr>
      </w:pPr>
      <w:r w:rsidRPr="009927E5">
        <w:rPr>
          <w:rFonts w:ascii="Times New Roman" w:hAnsi="Times New Roman" w:cs="Times New Roman"/>
          <w:sz w:val="12"/>
          <w:szCs w:val="12"/>
        </w:rPr>
        <w:t>по средствам телефонной связи, сотовой связи начальника, мастера УПСВ;</w:t>
      </w:r>
    </w:p>
    <w:p w:rsidR="009927E5" w:rsidRDefault="009927E5" w:rsidP="009927E5">
      <w:pPr>
        <w:spacing w:after="0" w:line="240" w:lineRule="auto"/>
        <w:ind w:firstLine="284"/>
        <w:jc w:val="both"/>
        <w:rPr>
          <w:rFonts w:ascii="Times New Roman" w:hAnsi="Times New Roman" w:cs="Times New Roman"/>
          <w:sz w:val="12"/>
          <w:szCs w:val="12"/>
        </w:rPr>
      </w:pPr>
      <w:r w:rsidRPr="009927E5">
        <w:rPr>
          <w:rFonts w:ascii="Times New Roman" w:hAnsi="Times New Roman" w:cs="Times New Roman"/>
          <w:sz w:val="12"/>
          <w:szCs w:val="12"/>
        </w:rPr>
        <w:t>по средствам сотовой связи персонал, находящийся на территории объекта;</w:t>
      </w:r>
    </w:p>
    <w:p w:rsidR="009927E5" w:rsidRDefault="009927E5" w:rsidP="009927E5">
      <w:pPr>
        <w:spacing w:after="0" w:line="240" w:lineRule="auto"/>
        <w:ind w:firstLine="284"/>
        <w:jc w:val="both"/>
        <w:rPr>
          <w:rFonts w:ascii="Times New Roman" w:hAnsi="Times New Roman" w:cs="Times New Roman"/>
          <w:sz w:val="12"/>
          <w:szCs w:val="12"/>
        </w:rPr>
      </w:pPr>
      <w:r w:rsidRPr="009927E5">
        <w:rPr>
          <w:rFonts w:ascii="Times New Roman" w:hAnsi="Times New Roman" w:cs="Times New Roman"/>
          <w:sz w:val="12"/>
          <w:szCs w:val="12"/>
        </w:rPr>
        <w:t>по средствам телефонной связи диспетчера ПЧ-175 (при необходимости), дежурного скорой медицинской помощи (при необходимости);</w:t>
      </w:r>
    </w:p>
    <w:p w:rsidR="009927E5" w:rsidRDefault="009927E5" w:rsidP="009927E5">
      <w:pPr>
        <w:spacing w:after="0" w:line="240" w:lineRule="auto"/>
        <w:ind w:firstLine="284"/>
        <w:jc w:val="both"/>
        <w:rPr>
          <w:rFonts w:ascii="Times New Roman" w:hAnsi="Times New Roman" w:cs="Times New Roman"/>
          <w:sz w:val="12"/>
          <w:szCs w:val="12"/>
        </w:rPr>
      </w:pPr>
      <w:r w:rsidRPr="009927E5">
        <w:rPr>
          <w:rFonts w:ascii="Times New Roman" w:hAnsi="Times New Roman" w:cs="Times New Roman"/>
          <w:sz w:val="12"/>
          <w:szCs w:val="12"/>
        </w:rPr>
        <w:t xml:space="preserve">по средствам телефонной и сотовой связи диспетчера </w:t>
      </w:r>
      <w:r w:rsidRPr="009927E5">
        <w:rPr>
          <w:rFonts w:ascii="Times New Roman" w:hAnsi="Times New Roman" w:cs="Times New Roman"/>
          <w:spacing w:val="-4"/>
          <w:sz w:val="12"/>
          <w:szCs w:val="12"/>
        </w:rPr>
        <w:t>ЦЭРТ-1</w:t>
      </w:r>
      <w:r w:rsidRPr="009927E5">
        <w:rPr>
          <w:rFonts w:ascii="Times New Roman" w:hAnsi="Times New Roman" w:cs="Times New Roman"/>
          <w:sz w:val="12"/>
          <w:szCs w:val="12"/>
        </w:rPr>
        <w:t xml:space="preserve">; </w:t>
      </w:r>
    </w:p>
    <w:p w:rsidR="009927E5" w:rsidRDefault="009927E5" w:rsidP="009927E5">
      <w:pPr>
        <w:spacing w:after="0" w:line="240" w:lineRule="auto"/>
        <w:ind w:firstLine="284"/>
        <w:jc w:val="both"/>
        <w:rPr>
          <w:rFonts w:ascii="Times New Roman" w:hAnsi="Times New Roman" w:cs="Times New Roman"/>
          <w:sz w:val="12"/>
          <w:szCs w:val="12"/>
        </w:rPr>
      </w:pPr>
      <w:r w:rsidRPr="009927E5">
        <w:rPr>
          <w:rFonts w:ascii="Times New Roman" w:hAnsi="Times New Roman" w:cs="Times New Roman"/>
          <w:sz w:val="12"/>
          <w:szCs w:val="12"/>
        </w:rPr>
        <w:t xml:space="preserve">диспетчер </w:t>
      </w:r>
      <w:r w:rsidRPr="009927E5">
        <w:rPr>
          <w:rFonts w:ascii="Times New Roman" w:hAnsi="Times New Roman" w:cs="Times New Roman"/>
          <w:spacing w:val="-4"/>
          <w:sz w:val="12"/>
          <w:szCs w:val="12"/>
        </w:rPr>
        <w:t xml:space="preserve">ЦЭРТ-1 </w:t>
      </w:r>
      <w:r w:rsidRPr="009927E5">
        <w:rPr>
          <w:rFonts w:ascii="Times New Roman" w:hAnsi="Times New Roman" w:cs="Times New Roman"/>
          <w:sz w:val="12"/>
          <w:szCs w:val="12"/>
        </w:rPr>
        <w:t xml:space="preserve">получив сигнал о ЧС, немедленно оповещает по средствам телефонной связи начальника </w:t>
      </w:r>
      <w:r w:rsidRPr="009927E5">
        <w:rPr>
          <w:rFonts w:ascii="Times New Roman" w:hAnsi="Times New Roman" w:cs="Times New Roman"/>
          <w:spacing w:val="-4"/>
          <w:sz w:val="12"/>
          <w:szCs w:val="12"/>
        </w:rPr>
        <w:t>ЦЭРТ-1</w:t>
      </w:r>
      <w:r w:rsidRPr="009927E5">
        <w:rPr>
          <w:rFonts w:ascii="Times New Roman" w:hAnsi="Times New Roman" w:cs="Times New Roman"/>
          <w:sz w:val="12"/>
          <w:szCs w:val="12"/>
        </w:rPr>
        <w:t>, диспетчера РИТС СГМ, диспетчера ПЧ-175 (при необходимости), дежурного скорой медицинской помощи (при необходимости);</w:t>
      </w:r>
    </w:p>
    <w:p w:rsidR="009927E5" w:rsidRDefault="009927E5" w:rsidP="009927E5">
      <w:pPr>
        <w:spacing w:after="0" w:line="240" w:lineRule="auto"/>
        <w:ind w:firstLine="284"/>
        <w:jc w:val="both"/>
        <w:rPr>
          <w:rFonts w:ascii="Times New Roman" w:hAnsi="Times New Roman" w:cs="Times New Roman"/>
          <w:sz w:val="12"/>
          <w:szCs w:val="12"/>
        </w:rPr>
      </w:pPr>
      <w:r w:rsidRPr="009927E5">
        <w:rPr>
          <w:rFonts w:ascii="Times New Roman" w:hAnsi="Times New Roman" w:cs="Times New Roman"/>
          <w:sz w:val="12"/>
          <w:szCs w:val="12"/>
        </w:rPr>
        <w:t>диспетчер РИТС СГМ, получив сигнал о ЧС, немедленно оповещает по средствам телефонной связи начальника смены ЦИТУ АО «</w:t>
      </w:r>
      <w:proofErr w:type="spellStart"/>
      <w:r w:rsidRPr="009927E5">
        <w:rPr>
          <w:rFonts w:ascii="Times New Roman" w:hAnsi="Times New Roman" w:cs="Times New Roman"/>
          <w:sz w:val="12"/>
          <w:szCs w:val="12"/>
        </w:rPr>
        <w:t>Самаранефтегаз</w:t>
      </w:r>
      <w:proofErr w:type="spellEnd"/>
      <w:r w:rsidRPr="009927E5">
        <w:rPr>
          <w:rFonts w:ascii="Times New Roman" w:hAnsi="Times New Roman" w:cs="Times New Roman"/>
          <w:sz w:val="12"/>
          <w:szCs w:val="12"/>
        </w:rPr>
        <w:t xml:space="preserve">»; </w:t>
      </w:r>
    </w:p>
    <w:p w:rsidR="009927E5" w:rsidRDefault="009927E5" w:rsidP="009927E5">
      <w:pPr>
        <w:spacing w:after="0" w:line="240" w:lineRule="auto"/>
        <w:ind w:firstLine="284"/>
        <w:jc w:val="both"/>
        <w:rPr>
          <w:rFonts w:ascii="Times New Roman" w:hAnsi="Times New Roman" w:cs="Times New Roman"/>
          <w:sz w:val="12"/>
          <w:szCs w:val="12"/>
        </w:rPr>
      </w:pPr>
      <w:r w:rsidRPr="009927E5">
        <w:rPr>
          <w:rFonts w:ascii="Times New Roman" w:hAnsi="Times New Roman" w:cs="Times New Roman"/>
          <w:sz w:val="12"/>
          <w:szCs w:val="12"/>
        </w:rPr>
        <w:t>начальник смены ЦИТУ, получив сигнал о ЧС, немедленно оповещает по средствам телефонной связи начальника ЦИТУ;</w:t>
      </w:r>
    </w:p>
    <w:p w:rsidR="009927E5" w:rsidRDefault="009927E5" w:rsidP="009927E5">
      <w:pPr>
        <w:spacing w:after="0" w:line="240" w:lineRule="auto"/>
        <w:ind w:firstLine="284"/>
        <w:jc w:val="both"/>
        <w:rPr>
          <w:rFonts w:ascii="Times New Roman" w:hAnsi="Times New Roman" w:cs="Times New Roman"/>
          <w:sz w:val="12"/>
          <w:szCs w:val="12"/>
        </w:rPr>
      </w:pPr>
      <w:r w:rsidRPr="009927E5">
        <w:rPr>
          <w:rFonts w:ascii="Times New Roman" w:hAnsi="Times New Roman" w:cs="Times New Roman"/>
          <w:sz w:val="12"/>
          <w:szCs w:val="12"/>
        </w:rPr>
        <w:t>диспетчер ДДС по указанию начальника смены ЦИТУ по средствам телефонной связи оповещает диспетчера цеха по ликвидации аварий и их последствий - аварийно-спасательное формирование (ЦЛАП-АСФ), диспетчера ФГУ АСФ Северо-восточная противофонтанная военизированная часть (СВПФВЧ), диспетчера НАСФ;</w:t>
      </w:r>
    </w:p>
    <w:p w:rsidR="009927E5" w:rsidRDefault="009927E5" w:rsidP="009927E5">
      <w:pPr>
        <w:spacing w:after="0" w:line="240" w:lineRule="auto"/>
        <w:ind w:firstLine="284"/>
        <w:jc w:val="both"/>
        <w:rPr>
          <w:rFonts w:ascii="Times New Roman" w:hAnsi="Times New Roman" w:cs="Times New Roman"/>
          <w:sz w:val="12"/>
          <w:szCs w:val="12"/>
        </w:rPr>
      </w:pPr>
      <w:r w:rsidRPr="009927E5">
        <w:rPr>
          <w:rFonts w:ascii="Times New Roman" w:hAnsi="Times New Roman" w:cs="Times New Roman"/>
          <w:sz w:val="12"/>
          <w:szCs w:val="12"/>
        </w:rPr>
        <w:t>диспетчер ДДС по указанию руководителя (заместителя) АО «</w:t>
      </w:r>
      <w:proofErr w:type="spellStart"/>
      <w:r w:rsidRPr="009927E5">
        <w:rPr>
          <w:rFonts w:ascii="Times New Roman" w:hAnsi="Times New Roman" w:cs="Times New Roman"/>
          <w:sz w:val="12"/>
          <w:szCs w:val="12"/>
        </w:rPr>
        <w:t>Самаранефтегаз</w:t>
      </w:r>
      <w:proofErr w:type="spellEnd"/>
      <w:r w:rsidRPr="009927E5">
        <w:rPr>
          <w:rFonts w:ascii="Times New Roman" w:hAnsi="Times New Roman" w:cs="Times New Roman"/>
          <w:sz w:val="12"/>
          <w:szCs w:val="12"/>
        </w:rPr>
        <w:t xml:space="preserve">» по средствам телефонной связи информирует диспетчера ЕДДС </w:t>
      </w:r>
      <w:r w:rsidRPr="009927E5">
        <w:rPr>
          <w:rFonts w:ascii="Times New Roman" w:hAnsi="Times New Roman" w:cs="Times New Roman"/>
          <w:bCs/>
          <w:sz w:val="12"/>
          <w:szCs w:val="12"/>
        </w:rPr>
        <w:t>муниципального района Сергиевский</w:t>
      </w:r>
      <w:r w:rsidRPr="009927E5">
        <w:rPr>
          <w:rFonts w:ascii="Times New Roman" w:hAnsi="Times New Roman" w:cs="Times New Roman"/>
          <w:sz w:val="12"/>
          <w:szCs w:val="12"/>
        </w:rPr>
        <w:t>.</w:t>
      </w:r>
    </w:p>
    <w:p w:rsidR="009927E5" w:rsidRPr="009927E5" w:rsidRDefault="009927E5" w:rsidP="009927E5">
      <w:pPr>
        <w:spacing w:after="0" w:line="240" w:lineRule="auto"/>
        <w:ind w:firstLine="284"/>
        <w:jc w:val="both"/>
        <w:rPr>
          <w:rFonts w:ascii="Times New Roman" w:hAnsi="Times New Roman" w:cs="Times New Roman"/>
          <w:sz w:val="12"/>
          <w:szCs w:val="12"/>
        </w:rPr>
      </w:pPr>
      <w:r w:rsidRPr="009927E5">
        <w:rPr>
          <w:rFonts w:ascii="Times New Roman" w:hAnsi="Times New Roman" w:cs="Times New Roman"/>
          <w:sz w:val="12"/>
          <w:szCs w:val="12"/>
        </w:rPr>
        <w:t>При получении сигнала об аварийной ситуации от систем автоматики, средств контроля и управления диспетчер АСДУ ЦСОИ «Суходол» немедленно оповещает по средствам телефонной связи оператора УПСВ «</w:t>
      </w:r>
      <w:proofErr w:type="spellStart"/>
      <w:r w:rsidRPr="009927E5">
        <w:rPr>
          <w:rFonts w:ascii="Times New Roman" w:hAnsi="Times New Roman" w:cs="Times New Roman"/>
          <w:sz w:val="12"/>
          <w:szCs w:val="12"/>
        </w:rPr>
        <w:t>Екатериновская</w:t>
      </w:r>
      <w:proofErr w:type="spellEnd"/>
      <w:r w:rsidRPr="009927E5">
        <w:rPr>
          <w:rFonts w:ascii="Times New Roman" w:hAnsi="Times New Roman" w:cs="Times New Roman"/>
          <w:sz w:val="12"/>
          <w:szCs w:val="12"/>
        </w:rPr>
        <w:t xml:space="preserve">», диспетчера ПЧ-175, диспетчера </w:t>
      </w:r>
      <w:r w:rsidRPr="009927E5">
        <w:rPr>
          <w:rFonts w:ascii="Times New Roman" w:hAnsi="Times New Roman" w:cs="Times New Roman"/>
          <w:spacing w:val="-4"/>
          <w:sz w:val="12"/>
          <w:szCs w:val="12"/>
        </w:rPr>
        <w:t>ЦЭРТ-1</w:t>
      </w:r>
      <w:r w:rsidRPr="009927E5">
        <w:rPr>
          <w:rFonts w:ascii="Times New Roman" w:hAnsi="Times New Roman" w:cs="Times New Roman"/>
          <w:sz w:val="12"/>
          <w:szCs w:val="12"/>
        </w:rPr>
        <w:t>, диспетчера РИТС СГМ. Далее порядок оповещения такой же, что и выше описанный.</w:t>
      </w:r>
    </w:p>
    <w:p w:rsidR="009927E5" w:rsidRPr="009927E5" w:rsidRDefault="009927E5" w:rsidP="009927E5">
      <w:pPr>
        <w:pStyle w:val="aff1"/>
        <w:ind w:firstLine="284"/>
        <w:rPr>
          <w:sz w:val="12"/>
          <w:szCs w:val="12"/>
        </w:rPr>
      </w:pPr>
      <w:r w:rsidRPr="009927E5">
        <w:rPr>
          <w:sz w:val="12"/>
          <w:szCs w:val="12"/>
        </w:rPr>
        <w:t>Оповещение местных и территориальных органов власти, оперативных служб, руководства АО «</w:t>
      </w:r>
      <w:proofErr w:type="spellStart"/>
      <w:r w:rsidRPr="009927E5">
        <w:rPr>
          <w:sz w:val="12"/>
          <w:szCs w:val="12"/>
        </w:rPr>
        <w:t>Самаранефтегаз</w:t>
      </w:r>
      <w:proofErr w:type="spellEnd"/>
      <w:r w:rsidRPr="009927E5">
        <w:rPr>
          <w:sz w:val="12"/>
          <w:szCs w:val="12"/>
        </w:rPr>
        <w:t>» и т.д. осуществляется с использованием средств телефонной связи.</w:t>
      </w:r>
    </w:p>
    <w:p w:rsidR="009927E5" w:rsidRDefault="009927E5" w:rsidP="009927E5">
      <w:pPr>
        <w:pStyle w:val="aff1"/>
        <w:keepNext/>
        <w:ind w:firstLine="284"/>
        <w:rPr>
          <w:sz w:val="12"/>
          <w:szCs w:val="12"/>
        </w:rPr>
      </w:pPr>
      <w:r w:rsidRPr="009927E5">
        <w:rPr>
          <w:sz w:val="12"/>
          <w:szCs w:val="12"/>
        </w:rPr>
        <w:t>Информация о ЧС доводится со следующими временными характеристиками:</w:t>
      </w:r>
    </w:p>
    <w:p w:rsidR="009927E5" w:rsidRDefault="009927E5" w:rsidP="009927E5">
      <w:pPr>
        <w:pStyle w:val="aff1"/>
        <w:keepNext/>
        <w:ind w:firstLine="284"/>
        <w:rPr>
          <w:sz w:val="12"/>
          <w:szCs w:val="12"/>
        </w:rPr>
      </w:pPr>
      <w:r w:rsidRPr="009927E5">
        <w:rPr>
          <w:sz w:val="12"/>
          <w:szCs w:val="12"/>
        </w:rPr>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9927E5" w:rsidRPr="009927E5" w:rsidRDefault="009927E5" w:rsidP="009927E5">
      <w:pPr>
        <w:pStyle w:val="aff1"/>
        <w:keepNext/>
        <w:ind w:firstLine="284"/>
        <w:rPr>
          <w:sz w:val="12"/>
          <w:szCs w:val="12"/>
        </w:rPr>
      </w:pPr>
      <w:r w:rsidRPr="009927E5">
        <w:rPr>
          <w:sz w:val="12"/>
          <w:szCs w:val="12"/>
        </w:rPr>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9927E5" w:rsidRPr="009927E5" w:rsidRDefault="009927E5" w:rsidP="009927E5">
      <w:pPr>
        <w:spacing w:after="0" w:line="240" w:lineRule="auto"/>
        <w:ind w:firstLine="284"/>
        <w:jc w:val="both"/>
        <w:rPr>
          <w:rFonts w:ascii="Times New Roman" w:hAnsi="Times New Roman" w:cs="Times New Roman"/>
          <w:sz w:val="12"/>
          <w:szCs w:val="12"/>
        </w:rPr>
      </w:pPr>
      <w:r w:rsidRPr="009927E5">
        <w:rPr>
          <w:rFonts w:ascii="Times New Roman" w:hAnsi="Times New Roman" w:cs="Times New Roman"/>
          <w:sz w:val="12"/>
          <w:szCs w:val="12"/>
        </w:rPr>
        <w:t>обобщенная информация о событиях за сутки при ведении работ по ликвидации ЧС – к 16 часам каждых суток.</w:t>
      </w:r>
    </w:p>
    <w:p w:rsidR="009927E5" w:rsidRPr="009927E5" w:rsidRDefault="009927E5" w:rsidP="009927E5">
      <w:pPr>
        <w:pStyle w:val="23"/>
        <w:numPr>
          <w:ilvl w:val="1"/>
          <w:numId w:val="0"/>
        </w:numPr>
        <w:shd w:val="clear" w:color="auto" w:fill="FFFFFF"/>
        <w:spacing w:before="0" w:line="240" w:lineRule="auto"/>
        <w:ind w:firstLine="284"/>
        <w:jc w:val="both"/>
        <w:rPr>
          <w:rFonts w:ascii="Times New Roman" w:hAnsi="Times New Roman" w:cs="Times New Roman"/>
          <w:b w:val="0"/>
          <w:color w:val="auto"/>
          <w:sz w:val="12"/>
          <w:szCs w:val="12"/>
        </w:rPr>
      </w:pPr>
      <w:bookmarkStart w:id="31" w:name="_Toc261596164"/>
      <w:bookmarkStart w:id="32" w:name="_Toc264987588"/>
      <w:bookmarkStart w:id="33" w:name="_Toc279760960"/>
      <w:bookmarkStart w:id="34" w:name="_Toc305678768"/>
      <w:bookmarkStart w:id="35" w:name="_Toc325009606"/>
      <w:bookmarkStart w:id="36" w:name="_Toc424109385"/>
      <w:bookmarkStart w:id="37" w:name="_Toc436218759"/>
      <w:bookmarkStart w:id="38" w:name="_Toc443383821"/>
      <w:bookmarkStart w:id="39" w:name="_Toc461002151"/>
      <w:bookmarkStart w:id="40" w:name="_Toc464043283"/>
      <w:bookmarkStart w:id="41" w:name="_Toc464630874"/>
      <w:bookmarkStart w:id="42" w:name="_Toc493493811"/>
      <w:bookmarkStart w:id="43" w:name="_Toc498064880"/>
      <w:bookmarkStart w:id="44" w:name="_Toc509825703"/>
      <w:bookmarkStart w:id="45" w:name="_Toc515603407"/>
      <w:bookmarkStart w:id="46" w:name="_Toc518022112"/>
      <w:bookmarkStart w:id="47" w:name="_Toc520272521"/>
      <w:bookmarkStart w:id="48" w:name="_Toc521318113"/>
      <w:bookmarkStart w:id="49" w:name="_Toc527465462"/>
      <w:bookmarkStart w:id="50" w:name="_Toc528071568"/>
      <w:bookmarkStart w:id="51" w:name="_Toc531175102"/>
      <w:bookmarkStart w:id="52" w:name="_Toc536696914"/>
      <w:bookmarkStart w:id="53" w:name="_Toc2345591"/>
      <w:bookmarkStart w:id="54" w:name="_Toc8996015"/>
      <w:bookmarkStart w:id="55" w:name="_Toc34399044"/>
      <w:bookmarkStart w:id="56" w:name="_Toc47004918"/>
      <w:r w:rsidRPr="009927E5">
        <w:rPr>
          <w:rFonts w:ascii="Times New Roman" w:hAnsi="Times New Roman" w:cs="Times New Roman"/>
          <w:b w:val="0"/>
          <w:color w:val="auto"/>
          <w:sz w:val="12"/>
          <w:szCs w:val="12"/>
        </w:rPr>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устойчивости радиосвязи и проводной связи при ЧС и их ликвидации</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9927E5" w:rsidRPr="009927E5" w:rsidRDefault="009927E5" w:rsidP="009927E5">
      <w:pPr>
        <w:pStyle w:val="afff4"/>
        <w:spacing w:before="0"/>
        <w:ind w:firstLine="284"/>
        <w:rPr>
          <w:rFonts w:ascii="Times New Roman" w:hAnsi="Times New Roman"/>
          <w:sz w:val="12"/>
          <w:szCs w:val="12"/>
        </w:rPr>
      </w:pPr>
      <w:bookmarkStart w:id="57" w:name="_Toc497372470"/>
      <w:bookmarkStart w:id="58" w:name="_Toc498064881"/>
      <w:bookmarkStart w:id="59" w:name="_Toc509825704"/>
      <w:bookmarkStart w:id="60" w:name="_Toc515603408"/>
      <w:bookmarkStart w:id="61" w:name="_Toc518022113"/>
      <w:bookmarkStart w:id="62" w:name="_Toc520272522"/>
      <w:bookmarkStart w:id="63" w:name="_Toc521318114"/>
      <w:bookmarkStart w:id="64" w:name="_Toc527465463"/>
      <w:bookmarkStart w:id="65" w:name="_Toc528071569"/>
      <w:bookmarkStart w:id="66" w:name="_Toc531175103"/>
      <w:bookmarkStart w:id="67" w:name="_Toc536696915"/>
      <w:bookmarkStart w:id="68" w:name="_Toc2345592"/>
      <w:bookmarkStart w:id="69" w:name="_Toc8996016"/>
      <w:bookmarkStart w:id="70" w:name="_Toc34399045"/>
      <w:bookmarkStart w:id="71" w:name="_Toc158375335"/>
      <w:bookmarkStart w:id="72" w:name="_Toc261596169"/>
      <w:bookmarkStart w:id="73" w:name="_Toc264987593"/>
      <w:bookmarkStart w:id="74" w:name="_Toc279760965"/>
      <w:bookmarkStart w:id="75" w:name="_Toc305678773"/>
      <w:bookmarkStart w:id="76" w:name="_Toc325009611"/>
      <w:bookmarkStart w:id="77" w:name="_Toc424109386"/>
      <w:bookmarkStart w:id="78" w:name="_Toc436218760"/>
      <w:bookmarkStart w:id="79" w:name="_Toc443383822"/>
      <w:bookmarkStart w:id="80" w:name="_Toc461002152"/>
      <w:bookmarkStart w:id="81" w:name="_Toc464043284"/>
      <w:bookmarkStart w:id="82" w:name="_Toc464630875"/>
      <w:bookmarkStart w:id="83" w:name="_Toc495997278"/>
      <w:r w:rsidRPr="009927E5">
        <w:rPr>
          <w:rFonts w:ascii="Times New Roman" w:hAnsi="Times New Roman"/>
          <w:sz w:val="12"/>
          <w:szCs w:val="12"/>
        </w:rPr>
        <w:t xml:space="preserve">Централизованный </w:t>
      </w:r>
      <w:proofErr w:type="gramStart"/>
      <w:r w:rsidRPr="009927E5">
        <w:rPr>
          <w:rFonts w:ascii="Times New Roman" w:hAnsi="Times New Roman"/>
          <w:sz w:val="12"/>
          <w:szCs w:val="12"/>
        </w:rPr>
        <w:t>контроль за</w:t>
      </w:r>
      <w:proofErr w:type="gramEnd"/>
      <w:r w:rsidRPr="009927E5">
        <w:rPr>
          <w:rFonts w:ascii="Times New Roman" w:hAnsi="Times New Roman"/>
          <w:sz w:val="12"/>
          <w:szCs w:val="12"/>
        </w:rPr>
        <w:t xml:space="preserve"> работой напорного нефтепровода осуществляется из ЦСОИ «Суходол», в который поступает вся информация с КП телемеханики. Здание диспетчерского пункта, в котором находятся основные системы управления и </w:t>
      </w:r>
      <w:proofErr w:type="gramStart"/>
      <w:r w:rsidRPr="009927E5">
        <w:rPr>
          <w:rFonts w:ascii="Times New Roman" w:hAnsi="Times New Roman"/>
          <w:sz w:val="12"/>
          <w:szCs w:val="12"/>
        </w:rPr>
        <w:t>контроля за</w:t>
      </w:r>
      <w:proofErr w:type="gramEnd"/>
      <w:r w:rsidRPr="009927E5">
        <w:rPr>
          <w:rFonts w:ascii="Times New Roman" w:hAnsi="Times New Roman"/>
          <w:sz w:val="12"/>
          <w:szCs w:val="12"/>
        </w:rPr>
        <w:t xml:space="preserve"> технологическим процессом в зоны опасных воздействий при авариях на проектируемых сооружениях не попадает.</w:t>
      </w:r>
    </w:p>
    <w:p w:rsidR="009927E5" w:rsidRPr="009927E5" w:rsidRDefault="009927E5" w:rsidP="009927E5">
      <w:pPr>
        <w:pStyle w:val="afff4"/>
        <w:spacing w:before="0"/>
        <w:ind w:firstLine="284"/>
        <w:rPr>
          <w:rFonts w:ascii="Times New Roman" w:hAnsi="Times New Roman"/>
          <w:sz w:val="12"/>
          <w:szCs w:val="12"/>
        </w:rPr>
      </w:pPr>
      <w:r w:rsidRPr="009927E5">
        <w:rPr>
          <w:rFonts w:ascii="Times New Roman" w:hAnsi="Times New Roman"/>
          <w:sz w:val="12"/>
          <w:szCs w:val="12"/>
        </w:rPr>
        <w:lastRenderedPageBreak/>
        <w:t>В связи с вышеизложенным, специальных мероприятий по защите диспетчерского пункта, как пункта управления производственным процессом, от негативных последствий аварийных ситуаций проектной документацией не предусматривается.</w:t>
      </w:r>
    </w:p>
    <w:p w:rsidR="009927E5" w:rsidRPr="009927E5" w:rsidRDefault="009927E5" w:rsidP="009927E5">
      <w:pPr>
        <w:pStyle w:val="afff4"/>
        <w:spacing w:before="0"/>
        <w:ind w:firstLine="284"/>
        <w:rPr>
          <w:rFonts w:ascii="Times New Roman" w:hAnsi="Times New Roman"/>
          <w:sz w:val="12"/>
          <w:szCs w:val="12"/>
        </w:rPr>
      </w:pPr>
      <w:r w:rsidRPr="009927E5">
        <w:rPr>
          <w:rFonts w:ascii="Times New Roman" w:hAnsi="Times New Roman"/>
          <w:sz w:val="12"/>
          <w:szCs w:val="12"/>
        </w:rPr>
        <w:t>В проектной документации в соответствии с техническими условиями не предусматривается создание дополнительных и резервных автоматизированных систем, обеспечивающих дублирование системы контроля и управления технологическим процессом проектируемых сооружений.</w:t>
      </w:r>
    </w:p>
    <w:p w:rsidR="009927E5" w:rsidRPr="009927E5" w:rsidRDefault="009927E5" w:rsidP="009927E5">
      <w:pPr>
        <w:pStyle w:val="23"/>
        <w:numPr>
          <w:ilvl w:val="1"/>
          <w:numId w:val="0"/>
        </w:numPr>
        <w:spacing w:before="0" w:line="240" w:lineRule="auto"/>
        <w:ind w:firstLine="284"/>
        <w:jc w:val="both"/>
        <w:rPr>
          <w:rFonts w:ascii="Times New Roman" w:hAnsi="Times New Roman" w:cs="Times New Roman"/>
          <w:b w:val="0"/>
          <w:color w:val="auto"/>
          <w:sz w:val="12"/>
          <w:szCs w:val="12"/>
        </w:rPr>
      </w:pPr>
      <w:bookmarkStart w:id="84" w:name="_Toc47004919"/>
      <w:r w:rsidRPr="009927E5">
        <w:rPr>
          <w:rFonts w:ascii="Times New Roman" w:hAnsi="Times New Roman" w:cs="Times New Roman"/>
          <w:b w:val="0"/>
          <w:color w:val="auto"/>
          <w:sz w:val="12"/>
          <w:szCs w:val="12"/>
        </w:rPr>
        <w:t>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84"/>
    </w:p>
    <w:bookmarkEnd w:id="71"/>
    <w:bookmarkEnd w:id="72"/>
    <w:bookmarkEnd w:id="73"/>
    <w:bookmarkEnd w:id="74"/>
    <w:bookmarkEnd w:id="75"/>
    <w:bookmarkEnd w:id="76"/>
    <w:bookmarkEnd w:id="77"/>
    <w:bookmarkEnd w:id="78"/>
    <w:bookmarkEnd w:id="79"/>
    <w:bookmarkEnd w:id="80"/>
    <w:bookmarkEnd w:id="81"/>
    <w:bookmarkEnd w:id="82"/>
    <w:bookmarkEnd w:id="83"/>
    <w:p w:rsidR="009927E5" w:rsidRPr="009927E5" w:rsidRDefault="009927E5" w:rsidP="009927E5">
      <w:pPr>
        <w:pStyle w:val="afff4"/>
        <w:spacing w:before="0"/>
        <w:ind w:firstLine="284"/>
        <w:rPr>
          <w:rFonts w:ascii="Times New Roman" w:hAnsi="Times New Roman"/>
          <w:sz w:val="12"/>
          <w:szCs w:val="12"/>
        </w:rPr>
      </w:pPr>
      <w:r w:rsidRPr="009927E5">
        <w:rPr>
          <w:rFonts w:ascii="Times New Roman" w:hAnsi="Times New Roman"/>
          <w:sz w:val="12"/>
          <w:szCs w:val="12"/>
        </w:rPr>
        <w:t>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 Беспрепятственная эвакуация персонала с территории проектируемых сооружений обеспечивается объемно-планировочными решениями, а также наличием существующих и проектируемых подъездных дорог. Существующие и проектируемые подъездные дороги позволяют провести своевременную эвакуацию персонала при необходимости за пределы зоны чрезвычайной ситуации.</w:t>
      </w:r>
    </w:p>
    <w:p w:rsidR="009927E5" w:rsidRDefault="009927E5" w:rsidP="009927E5">
      <w:pPr>
        <w:spacing w:after="0" w:line="240" w:lineRule="auto"/>
        <w:ind w:firstLine="284"/>
        <w:jc w:val="both"/>
        <w:rPr>
          <w:rFonts w:ascii="Times New Roman" w:hAnsi="Times New Roman" w:cs="Times New Roman"/>
          <w:sz w:val="12"/>
          <w:szCs w:val="12"/>
        </w:rPr>
      </w:pPr>
      <w:r w:rsidRPr="009927E5">
        <w:rPr>
          <w:rFonts w:ascii="Times New Roman" w:hAnsi="Times New Roman" w:cs="Times New Roman"/>
          <w:sz w:val="12"/>
          <w:szCs w:val="12"/>
        </w:rPr>
        <w:t xml:space="preserve">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и проездами к проектируемым сооружениям. Существующая дорожная сеть в районе проектируемых сооружений обеспечивает проезд транспортных средств. К проектируемым сооружениям предусмотрены подъезды </w:t>
      </w:r>
      <w:r w:rsidRPr="009927E5">
        <w:rPr>
          <w:rFonts w:ascii="Times New Roman" w:hAnsi="Times New Roman" w:cs="Times New Roman"/>
          <w:bCs/>
          <w:sz w:val="12"/>
          <w:szCs w:val="12"/>
        </w:rPr>
        <w:t xml:space="preserve">с грунтощебеночным покрытием. Подъезды предусмотрены от существующих грунтовых полевых дорог проходимых в период весенне-осенней распутицы. </w:t>
      </w:r>
      <w:r w:rsidRPr="009927E5">
        <w:rPr>
          <w:rFonts w:ascii="Times New Roman" w:hAnsi="Times New Roman" w:cs="Times New Roman"/>
          <w:sz w:val="12"/>
          <w:szCs w:val="12"/>
        </w:rPr>
        <w:t>При тяжелых дорожных условиях, для обеспечения ввода аварийно-спасательных сил, используется техника высокой проходимости. Планировочные отметки проезда приняты в соответствии с отметками существующих автодорог.</w:t>
      </w:r>
    </w:p>
    <w:p w:rsidR="009927E5" w:rsidRPr="009927E5" w:rsidRDefault="009927E5" w:rsidP="009927E5">
      <w:pPr>
        <w:spacing w:after="0" w:line="240" w:lineRule="auto"/>
        <w:ind w:firstLine="284"/>
        <w:jc w:val="both"/>
        <w:rPr>
          <w:rFonts w:ascii="Times New Roman" w:hAnsi="Times New Roman" w:cs="Times New Roman"/>
          <w:sz w:val="12"/>
          <w:szCs w:val="12"/>
        </w:rPr>
      </w:pPr>
    </w:p>
    <w:p w:rsidR="009927E5" w:rsidRDefault="001B6141" w:rsidP="001B6141">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3886200" cy="466725"/>
            <wp:effectExtent l="0" t="0" r="0" b="0"/>
            <wp:docPr id="9" name="Рисунок 9" descr="C:\Users\user\AppData\Local\Microsoft\Windows\Temporary Internet Files\Content.Word\нр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нрит.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466725"/>
                    </a:xfrm>
                    <a:prstGeom prst="rect">
                      <a:avLst/>
                    </a:prstGeom>
                    <a:noFill/>
                    <a:ln>
                      <a:noFill/>
                    </a:ln>
                  </pic:spPr>
                </pic:pic>
              </a:graphicData>
            </a:graphic>
          </wp:inline>
        </w:drawing>
      </w:r>
    </w:p>
    <w:p w:rsidR="002B25DA" w:rsidRPr="002B25DA" w:rsidRDefault="002B25DA" w:rsidP="002B25DA">
      <w:pPr>
        <w:tabs>
          <w:tab w:val="left" w:pos="6936"/>
        </w:tabs>
        <w:spacing w:after="0" w:line="240" w:lineRule="auto"/>
        <w:ind w:firstLine="284"/>
        <w:jc w:val="center"/>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ДОКУМЕНТАЦИЯ ПО ПЛАНИРОВКЕ ТЕРРИТОРИИ</w:t>
      </w:r>
    </w:p>
    <w:p w:rsidR="002B25DA" w:rsidRPr="002B25DA" w:rsidRDefault="002B25DA" w:rsidP="002B25DA">
      <w:pPr>
        <w:tabs>
          <w:tab w:val="left" w:pos="6936"/>
        </w:tabs>
        <w:spacing w:after="0" w:line="240" w:lineRule="auto"/>
        <w:ind w:firstLine="284"/>
        <w:jc w:val="center"/>
        <w:rPr>
          <w:rFonts w:ascii="Times New Roman" w:eastAsia="Calibri" w:hAnsi="Times New Roman" w:cs="Times New Roman"/>
          <w:bCs/>
          <w:sz w:val="12"/>
          <w:szCs w:val="12"/>
        </w:rPr>
      </w:pPr>
    </w:p>
    <w:p w:rsidR="002B25DA" w:rsidRPr="002B25DA" w:rsidRDefault="002B25DA" w:rsidP="002B25DA">
      <w:pPr>
        <w:tabs>
          <w:tab w:val="left" w:pos="6936"/>
        </w:tabs>
        <w:spacing w:after="0" w:line="240" w:lineRule="auto"/>
        <w:ind w:firstLine="284"/>
        <w:jc w:val="center"/>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для строительства объекта</w:t>
      </w:r>
    </w:p>
    <w:p w:rsidR="002B25DA" w:rsidRPr="002B25DA" w:rsidRDefault="002B25DA" w:rsidP="002B25DA">
      <w:pPr>
        <w:tabs>
          <w:tab w:val="left" w:pos="6936"/>
        </w:tabs>
        <w:spacing w:after="0" w:line="240" w:lineRule="auto"/>
        <w:ind w:firstLine="284"/>
        <w:jc w:val="center"/>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 xml:space="preserve">6857П «Техническое перевооружение напорного нефтепровода ДНС Южно-Орловская - УПСВ </w:t>
      </w:r>
      <w:proofErr w:type="spellStart"/>
      <w:r w:rsidRPr="002B25DA">
        <w:rPr>
          <w:rFonts w:ascii="Times New Roman" w:eastAsia="Calibri" w:hAnsi="Times New Roman" w:cs="Times New Roman"/>
          <w:bCs/>
          <w:sz w:val="12"/>
          <w:szCs w:val="12"/>
        </w:rPr>
        <w:t>Екатериновская</w:t>
      </w:r>
      <w:proofErr w:type="spellEnd"/>
      <w:r w:rsidRPr="002B25DA">
        <w:rPr>
          <w:rFonts w:ascii="Times New Roman" w:eastAsia="Calibri" w:hAnsi="Times New Roman" w:cs="Times New Roman"/>
          <w:bCs/>
          <w:sz w:val="12"/>
          <w:szCs w:val="12"/>
        </w:rPr>
        <w:t xml:space="preserve">  (замена аварийного участка ПК 80+00 – ПК 198+00)»</w:t>
      </w:r>
    </w:p>
    <w:p w:rsidR="002B25DA" w:rsidRPr="002B25DA" w:rsidRDefault="002B25DA" w:rsidP="002B25DA">
      <w:pPr>
        <w:tabs>
          <w:tab w:val="left" w:pos="6936"/>
        </w:tabs>
        <w:spacing w:after="0" w:line="240" w:lineRule="auto"/>
        <w:ind w:firstLine="284"/>
        <w:jc w:val="center"/>
        <w:rPr>
          <w:rFonts w:ascii="Times New Roman" w:eastAsia="Calibri" w:hAnsi="Times New Roman" w:cs="Times New Roman"/>
          <w:bCs/>
          <w:sz w:val="12"/>
          <w:szCs w:val="12"/>
        </w:rPr>
      </w:pPr>
    </w:p>
    <w:p w:rsidR="002B25DA" w:rsidRPr="002B25DA" w:rsidRDefault="002B25DA" w:rsidP="002B25DA">
      <w:pPr>
        <w:tabs>
          <w:tab w:val="left" w:pos="6936"/>
        </w:tabs>
        <w:spacing w:after="0" w:line="240" w:lineRule="auto"/>
        <w:ind w:firstLine="284"/>
        <w:jc w:val="center"/>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в границах сельского поселения Черновка, в границах сельского поселения Воротнее и в границах сельского поселения Верхняя Орлянка муниципального района Сергиевский Самарской области</w:t>
      </w:r>
    </w:p>
    <w:p w:rsidR="002B25DA" w:rsidRPr="002B25DA" w:rsidRDefault="002B25DA" w:rsidP="002B25DA">
      <w:pPr>
        <w:tabs>
          <w:tab w:val="left" w:pos="6936"/>
        </w:tabs>
        <w:spacing w:after="0" w:line="240" w:lineRule="auto"/>
        <w:rPr>
          <w:rFonts w:ascii="Times New Roman" w:eastAsia="Calibri" w:hAnsi="Times New Roman" w:cs="Times New Roman"/>
          <w:bCs/>
          <w:sz w:val="12"/>
          <w:szCs w:val="12"/>
        </w:rPr>
      </w:pPr>
    </w:p>
    <w:p w:rsidR="002B25DA" w:rsidRDefault="002B25DA" w:rsidP="002B25DA">
      <w:pPr>
        <w:tabs>
          <w:tab w:val="left" w:pos="6936"/>
        </w:tabs>
        <w:spacing w:after="0" w:line="240" w:lineRule="auto"/>
        <w:ind w:firstLine="284"/>
        <w:jc w:val="center"/>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 xml:space="preserve">Книга 3. Проект межевания территории </w:t>
      </w:r>
    </w:p>
    <w:tbl>
      <w:tblPr>
        <w:tblStyle w:val="a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gridCol w:w="2359"/>
        <w:gridCol w:w="2520"/>
      </w:tblGrid>
      <w:tr w:rsidR="002B25DA" w:rsidRPr="002B25DA" w:rsidTr="002B25DA">
        <w:trPr>
          <w:trHeight w:val="70"/>
          <w:jc w:val="center"/>
        </w:trPr>
        <w:tc>
          <w:tcPr>
            <w:tcW w:w="3652" w:type="dxa"/>
            <w:vAlign w:val="center"/>
          </w:tcPr>
          <w:p w:rsidR="002B25DA" w:rsidRPr="002B25DA" w:rsidRDefault="002B25DA" w:rsidP="002E2B47">
            <w:pPr>
              <w:autoSpaceDE w:val="0"/>
              <w:autoSpaceDN w:val="0"/>
              <w:adjustRightInd w:val="0"/>
              <w:jc w:val="center"/>
              <w:rPr>
                <w:rFonts w:ascii="Times New Roman" w:hAnsi="Times New Roman" w:cs="Times New Roman"/>
                <w:bCs/>
                <w:sz w:val="12"/>
                <w:szCs w:val="12"/>
              </w:rPr>
            </w:pPr>
            <w:r w:rsidRPr="002B25DA">
              <w:rPr>
                <w:rFonts w:ascii="Times New Roman" w:hAnsi="Times New Roman" w:cs="Times New Roman"/>
                <w:bCs/>
                <w:sz w:val="12"/>
                <w:szCs w:val="12"/>
              </w:rPr>
              <w:t>Главный инженер</w:t>
            </w:r>
          </w:p>
        </w:tc>
        <w:tc>
          <w:tcPr>
            <w:tcW w:w="2728" w:type="dxa"/>
            <w:vAlign w:val="center"/>
          </w:tcPr>
          <w:p w:rsidR="002B25DA" w:rsidRPr="002B25DA" w:rsidRDefault="002B25DA" w:rsidP="002E2B47">
            <w:pPr>
              <w:pStyle w:val="afff6"/>
              <w:tabs>
                <w:tab w:val="right" w:pos="9356"/>
              </w:tabs>
              <w:rPr>
                <w:rFonts w:ascii="Times New Roman" w:hAnsi="Times New Roman"/>
                <w:b w:val="0"/>
                <w:sz w:val="12"/>
                <w:szCs w:val="12"/>
                <w:lang w:eastAsia="ar-SA"/>
              </w:rPr>
            </w:pPr>
            <w:r w:rsidRPr="002B25DA">
              <w:rPr>
                <w:rFonts w:ascii="Times New Roman" w:hAnsi="Times New Roman"/>
                <w:noProof/>
                <w:sz w:val="12"/>
                <w:szCs w:val="12"/>
              </w:rPr>
              <w:drawing>
                <wp:inline distT="0" distB="0" distL="0" distR="0" wp14:anchorId="482B9F30" wp14:editId="4C86D492">
                  <wp:extent cx="552450" cy="33684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6846" cy="339522"/>
                          </a:xfrm>
                          <a:prstGeom prst="rect">
                            <a:avLst/>
                          </a:prstGeom>
                          <a:noFill/>
                          <a:ln>
                            <a:noFill/>
                          </a:ln>
                        </pic:spPr>
                      </pic:pic>
                    </a:graphicData>
                  </a:graphic>
                </wp:inline>
              </w:drawing>
            </w:r>
          </w:p>
        </w:tc>
        <w:tc>
          <w:tcPr>
            <w:tcW w:w="3191" w:type="dxa"/>
            <w:vAlign w:val="center"/>
          </w:tcPr>
          <w:p w:rsidR="002B25DA" w:rsidRPr="002B25DA" w:rsidRDefault="002B25DA" w:rsidP="002E2B47">
            <w:pPr>
              <w:pStyle w:val="afff6"/>
              <w:tabs>
                <w:tab w:val="right" w:pos="9356"/>
              </w:tabs>
              <w:rPr>
                <w:rFonts w:ascii="Times New Roman" w:hAnsi="Times New Roman"/>
                <w:b w:val="0"/>
                <w:sz w:val="12"/>
                <w:szCs w:val="12"/>
                <w:lang w:eastAsia="ar-SA"/>
              </w:rPr>
            </w:pPr>
            <w:r w:rsidRPr="002B25DA">
              <w:rPr>
                <w:rFonts w:ascii="Times New Roman" w:hAnsi="Times New Roman"/>
                <w:b w:val="0"/>
                <w:sz w:val="12"/>
                <w:szCs w:val="12"/>
                <w:lang w:eastAsia="ar-SA"/>
              </w:rPr>
              <w:t xml:space="preserve">Д.В. </w:t>
            </w:r>
            <w:proofErr w:type="spellStart"/>
            <w:r w:rsidRPr="002B25DA">
              <w:rPr>
                <w:rFonts w:ascii="Times New Roman" w:hAnsi="Times New Roman"/>
                <w:b w:val="0"/>
                <w:sz w:val="12"/>
                <w:szCs w:val="12"/>
                <w:lang w:eastAsia="ar-SA"/>
              </w:rPr>
              <w:t>Кашаев</w:t>
            </w:r>
            <w:proofErr w:type="spellEnd"/>
          </w:p>
        </w:tc>
      </w:tr>
      <w:tr w:rsidR="002B25DA" w:rsidRPr="002B25DA" w:rsidTr="002B25DA">
        <w:trPr>
          <w:trHeight w:val="70"/>
          <w:jc w:val="center"/>
        </w:trPr>
        <w:tc>
          <w:tcPr>
            <w:tcW w:w="3652" w:type="dxa"/>
            <w:vAlign w:val="center"/>
          </w:tcPr>
          <w:p w:rsidR="002B25DA" w:rsidRPr="002B25DA" w:rsidRDefault="002B25DA" w:rsidP="002B25DA">
            <w:pPr>
              <w:autoSpaceDE w:val="0"/>
              <w:autoSpaceDN w:val="0"/>
              <w:adjustRightInd w:val="0"/>
              <w:jc w:val="center"/>
              <w:rPr>
                <w:rFonts w:ascii="Times New Roman" w:hAnsi="Times New Roman" w:cs="Times New Roman"/>
                <w:bCs/>
                <w:sz w:val="12"/>
                <w:szCs w:val="12"/>
              </w:rPr>
            </w:pPr>
            <w:r w:rsidRPr="002B25DA">
              <w:rPr>
                <w:rFonts w:ascii="Times New Roman" w:hAnsi="Times New Roman" w:cs="Times New Roman"/>
                <w:sz w:val="12"/>
                <w:szCs w:val="12"/>
              </w:rPr>
              <w:t>Главный инженер проекта</w:t>
            </w:r>
          </w:p>
        </w:tc>
        <w:tc>
          <w:tcPr>
            <w:tcW w:w="2728" w:type="dxa"/>
            <w:vAlign w:val="center"/>
          </w:tcPr>
          <w:p w:rsidR="002B25DA" w:rsidRPr="002B25DA" w:rsidRDefault="002B25DA" w:rsidP="002E2B47">
            <w:pPr>
              <w:pStyle w:val="afff6"/>
              <w:tabs>
                <w:tab w:val="right" w:pos="9356"/>
              </w:tabs>
              <w:rPr>
                <w:rFonts w:ascii="Times New Roman" w:hAnsi="Times New Roman"/>
                <w:b w:val="0"/>
                <w:sz w:val="12"/>
                <w:szCs w:val="12"/>
                <w:lang w:eastAsia="ar-SA"/>
              </w:rPr>
            </w:pPr>
            <w:r>
              <w:rPr>
                <w:noProof/>
              </w:rPr>
              <w:drawing>
                <wp:inline distT="0" distB="0" distL="0" distR="0" wp14:anchorId="20BE4EA4" wp14:editId="3FDBA43F">
                  <wp:extent cx="722796" cy="2381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масов.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27239" cy="239589"/>
                          </a:xfrm>
                          <a:prstGeom prst="rect">
                            <a:avLst/>
                          </a:prstGeom>
                        </pic:spPr>
                      </pic:pic>
                    </a:graphicData>
                  </a:graphic>
                </wp:inline>
              </w:drawing>
            </w:r>
          </w:p>
        </w:tc>
        <w:tc>
          <w:tcPr>
            <w:tcW w:w="3191" w:type="dxa"/>
            <w:vAlign w:val="center"/>
          </w:tcPr>
          <w:p w:rsidR="002B25DA" w:rsidRPr="002B25DA" w:rsidRDefault="002B25DA" w:rsidP="002E2B47">
            <w:pPr>
              <w:pStyle w:val="afff6"/>
              <w:tabs>
                <w:tab w:val="right" w:pos="9356"/>
              </w:tabs>
              <w:rPr>
                <w:rFonts w:ascii="Times New Roman" w:hAnsi="Times New Roman"/>
                <w:b w:val="0"/>
                <w:sz w:val="12"/>
                <w:szCs w:val="12"/>
                <w:lang w:eastAsia="ar-SA"/>
              </w:rPr>
            </w:pPr>
            <w:r w:rsidRPr="002B25DA">
              <w:rPr>
                <w:rFonts w:ascii="Times New Roman" w:hAnsi="Times New Roman"/>
                <w:b w:val="0"/>
                <w:sz w:val="12"/>
                <w:szCs w:val="12"/>
              </w:rPr>
              <w:t xml:space="preserve">Р.З. </w:t>
            </w:r>
            <w:proofErr w:type="spellStart"/>
            <w:r w:rsidRPr="002B25DA">
              <w:rPr>
                <w:rFonts w:ascii="Times New Roman" w:hAnsi="Times New Roman"/>
                <w:b w:val="0"/>
                <w:sz w:val="12"/>
                <w:szCs w:val="12"/>
              </w:rPr>
              <w:t>Шамасов</w:t>
            </w:r>
            <w:proofErr w:type="spellEnd"/>
          </w:p>
        </w:tc>
      </w:tr>
    </w:tbl>
    <w:p w:rsidR="002B25DA" w:rsidRPr="002B25DA" w:rsidRDefault="002B25DA" w:rsidP="002B25DA">
      <w:pPr>
        <w:tabs>
          <w:tab w:val="left" w:pos="6936"/>
        </w:tabs>
        <w:spacing w:after="0" w:line="240" w:lineRule="auto"/>
        <w:ind w:firstLine="284"/>
        <w:jc w:val="center"/>
        <w:rPr>
          <w:rFonts w:ascii="Times New Roman" w:eastAsia="Calibri" w:hAnsi="Times New Roman" w:cs="Times New Roman"/>
          <w:bCs/>
          <w:sz w:val="12"/>
          <w:szCs w:val="12"/>
        </w:rPr>
      </w:pPr>
    </w:p>
    <w:p w:rsidR="002B25DA" w:rsidRDefault="002B25DA" w:rsidP="002B25DA">
      <w:pPr>
        <w:tabs>
          <w:tab w:val="left" w:pos="6936"/>
        </w:tabs>
        <w:spacing w:after="0" w:line="240" w:lineRule="auto"/>
        <w:ind w:firstLine="284"/>
        <w:jc w:val="center"/>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Самара, 2021г.</w:t>
      </w:r>
    </w:p>
    <w:p w:rsidR="002B25DA" w:rsidRPr="002B25DA" w:rsidRDefault="002B25DA" w:rsidP="002B25DA">
      <w:pPr>
        <w:tabs>
          <w:tab w:val="left" w:pos="6936"/>
        </w:tabs>
        <w:spacing w:after="0" w:line="240" w:lineRule="auto"/>
        <w:ind w:firstLine="284"/>
        <w:jc w:val="center"/>
        <w:rPr>
          <w:rFonts w:ascii="Times New Roman" w:eastAsia="Calibri" w:hAnsi="Times New Roman" w:cs="Times New Roman"/>
          <w:bCs/>
          <w:sz w:val="12"/>
          <w:szCs w:val="12"/>
        </w:rPr>
      </w:pPr>
    </w:p>
    <w:p w:rsidR="001B6141" w:rsidRDefault="002B25DA" w:rsidP="002B25DA">
      <w:pPr>
        <w:tabs>
          <w:tab w:val="left" w:pos="6936"/>
        </w:tabs>
        <w:spacing w:after="0" w:line="240" w:lineRule="auto"/>
        <w:ind w:firstLine="284"/>
        <w:jc w:val="center"/>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Состав проекта межевания территории</w:t>
      </w:r>
    </w:p>
    <w:tbl>
      <w:tblPr>
        <w:tblW w:w="5000" w:type="pct"/>
        <w:tblLook w:val="04A0" w:firstRow="1" w:lastRow="0" w:firstColumn="1" w:lastColumn="0" w:noHBand="0" w:noVBand="1"/>
      </w:tblPr>
      <w:tblGrid>
        <w:gridCol w:w="808"/>
        <w:gridCol w:w="6230"/>
        <w:gridCol w:w="691"/>
      </w:tblGrid>
      <w:tr w:rsidR="002B25DA" w:rsidRPr="002B25DA" w:rsidTr="002B25DA">
        <w:trPr>
          <w:trHeight w:val="70"/>
        </w:trPr>
        <w:tc>
          <w:tcPr>
            <w:tcW w:w="523" w:type="pct"/>
            <w:tcBorders>
              <w:top w:val="single" w:sz="4" w:space="0" w:color="auto"/>
              <w:left w:val="single" w:sz="4" w:space="0" w:color="auto"/>
              <w:bottom w:val="single" w:sz="4" w:space="0" w:color="auto"/>
              <w:right w:val="single" w:sz="4" w:space="0" w:color="auto"/>
            </w:tcBorders>
          </w:tcPr>
          <w:p w:rsidR="002B25DA" w:rsidRPr="002B25DA" w:rsidRDefault="002B25DA" w:rsidP="002B25DA">
            <w:pPr>
              <w:spacing w:after="0" w:line="240" w:lineRule="auto"/>
              <w:ind w:right="-250"/>
              <w:rPr>
                <w:rFonts w:ascii="Times New Roman" w:hAnsi="Times New Roman" w:cs="Times New Roman"/>
                <w:b/>
                <w:sz w:val="12"/>
                <w:szCs w:val="12"/>
              </w:rPr>
            </w:pPr>
            <w:r w:rsidRPr="002B25DA">
              <w:rPr>
                <w:rFonts w:ascii="Times New Roman" w:hAnsi="Times New Roman" w:cs="Times New Roman"/>
                <w:b/>
                <w:sz w:val="12"/>
                <w:szCs w:val="12"/>
              </w:rPr>
              <w:t xml:space="preserve">№ </w:t>
            </w:r>
            <w:proofErr w:type="gramStart"/>
            <w:r w:rsidRPr="002B25DA">
              <w:rPr>
                <w:rFonts w:ascii="Times New Roman" w:hAnsi="Times New Roman" w:cs="Times New Roman"/>
                <w:b/>
                <w:sz w:val="12"/>
                <w:szCs w:val="12"/>
              </w:rPr>
              <w:t>п</w:t>
            </w:r>
            <w:proofErr w:type="gramEnd"/>
            <w:r w:rsidRPr="002B25DA">
              <w:rPr>
                <w:rFonts w:ascii="Times New Roman" w:hAnsi="Times New Roman" w:cs="Times New Roman"/>
                <w:b/>
                <w:sz w:val="12"/>
                <w:szCs w:val="12"/>
              </w:rPr>
              <w:t>/п</w:t>
            </w:r>
          </w:p>
        </w:tc>
        <w:tc>
          <w:tcPr>
            <w:tcW w:w="4030" w:type="pct"/>
            <w:tcBorders>
              <w:top w:val="single" w:sz="4" w:space="0" w:color="auto"/>
              <w:left w:val="single" w:sz="4" w:space="0" w:color="auto"/>
              <w:bottom w:val="single" w:sz="4" w:space="0" w:color="auto"/>
              <w:right w:val="single" w:sz="4" w:space="0" w:color="auto"/>
            </w:tcBorders>
          </w:tcPr>
          <w:p w:rsidR="002B25DA" w:rsidRPr="002B25DA" w:rsidRDefault="002B25DA" w:rsidP="002B25DA">
            <w:pPr>
              <w:spacing w:after="0" w:line="240" w:lineRule="auto"/>
              <w:jc w:val="center"/>
              <w:rPr>
                <w:rFonts w:ascii="Times New Roman" w:hAnsi="Times New Roman" w:cs="Times New Roman"/>
                <w:b/>
                <w:sz w:val="12"/>
                <w:szCs w:val="12"/>
              </w:rPr>
            </w:pPr>
            <w:r w:rsidRPr="002B25DA">
              <w:rPr>
                <w:rFonts w:ascii="Times New Roman" w:hAnsi="Times New Roman" w:cs="Times New Roman"/>
                <w:b/>
                <w:sz w:val="12"/>
                <w:szCs w:val="12"/>
              </w:rPr>
              <w:t>Наименование</w:t>
            </w:r>
          </w:p>
        </w:tc>
        <w:tc>
          <w:tcPr>
            <w:tcW w:w="448" w:type="pct"/>
            <w:tcBorders>
              <w:top w:val="single" w:sz="4" w:space="0" w:color="auto"/>
              <w:left w:val="single" w:sz="4" w:space="0" w:color="auto"/>
              <w:bottom w:val="single" w:sz="4" w:space="0" w:color="auto"/>
              <w:right w:val="single" w:sz="4" w:space="0" w:color="auto"/>
            </w:tcBorders>
          </w:tcPr>
          <w:p w:rsidR="002B25DA" w:rsidRPr="002B25DA" w:rsidRDefault="002B25DA" w:rsidP="002B25DA">
            <w:pPr>
              <w:spacing w:after="0" w:line="240" w:lineRule="auto"/>
              <w:ind w:right="-250"/>
              <w:rPr>
                <w:rFonts w:ascii="Times New Roman" w:hAnsi="Times New Roman" w:cs="Times New Roman"/>
                <w:b/>
                <w:sz w:val="12"/>
                <w:szCs w:val="12"/>
              </w:rPr>
            </w:pPr>
            <w:r w:rsidRPr="002B25DA">
              <w:rPr>
                <w:rFonts w:ascii="Times New Roman" w:hAnsi="Times New Roman" w:cs="Times New Roman"/>
                <w:b/>
                <w:sz w:val="12"/>
                <w:szCs w:val="12"/>
              </w:rPr>
              <w:t>Лист</w:t>
            </w:r>
          </w:p>
        </w:tc>
      </w:tr>
      <w:tr w:rsidR="002B25DA" w:rsidRPr="002B25DA" w:rsidTr="002B2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40"/>
        </w:trPr>
        <w:tc>
          <w:tcPr>
            <w:tcW w:w="523" w:type="pct"/>
            <w:vAlign w:val="center"/>
          </w:tcPr>
          <w:p w:rsidR="002B25DA" w:rsidRPr="002B25DA" w:rsidRDefault="002B25DA" w:rsidP="002B25DA">
            <w:pPr>
              <w:pStyle w:val="17"/>
              <w:jc w:val="center"/>
              <w:rPr>
                <w:sz w:val="12"/>
                <w:szCs w:val="12"/>
                <w:lang w:eastAsia="zh-CN"/>
              </w:rPr>
            </w:pPr>
          </w:p>
        </w:tc>
        <w:tc>
          <w:tcPr>
            <w:tcW w:w="4030" w:type="pct"/>
            <w:vAlign w:val="center"/>
          </w:tcPr>
          <w:p w:rsidR="002B25DA" w:rsidRPr="002B25DA" w:rsidRDefault="002B25DA" w:rsidP="002B25DA">
            <w:pPr>
              <w:pStyle w:val="17"/>
              <w:jc w:val="center"/>
              <w:rPr>
                <w:b/>
                <w:sz w:val="12"/>
                <w:szCs w:val="12"/>
                <w:lang w:eastAsia="zh-CN"/>
              </w:rPr>
            </w:pPr>
            <w:r w:rsidRPr="002B25DA">
              <w:rPr>
                <w:b/>
                <w:sz w:val="12"/>
                <w:szCs w:val="12"/>
                <w:lang w:eastAsia="zh-CN"/>
              </w:rPr>
              <w:t xml:space="preserve">Раздел 1 </w:t>
            </w:r>
            <w:r w:rsidRPr="002B25DA">
              <w:rPr>
                <w:b/>
                <w:sz w:val="12"/>
                <w:szCs w:val="12"/>
              </w:rPr>
              <w:t>"Проект межевания территории. Текстовая часть"</w:t>
            </w:r>
          </w:p>
        </w:tc>
        <w:tc>
          <w:tcPr>
            <w:tcW w:w="448" w:type="pct"/>
            <w:vAlign w:val="center"/>
          </w:tcPr>
          <w:p w:rsidR="002B25DA" w:rsidRPr="002B25DA" w:rsidRDefault="002B25DA" w:rsidP="002B25DA">
            <w:pPr>
              <w:pStyle w:val="17"/>
              <w:jc w:val="center"/>
              <w:rPr>
                <w:sz w:val="12"/>
                <w:szCs w:val="12"/>
                <w:lang w:eastAsia="zh-CN"/>
              </w:rPr>
            </w:pPr>
            <w:r w:rsidRPr="002B25DA">
              <w:rPr>
                <w:sz w:val="12"/>
                <w:szCs w:val="12"/>
                <w:lang w:eastAsia="zh-CN"/>
              </w:rPr>
              <w:t>4</w:t>
            </w:r>
          </w:p>
        </w:tc>
      </w:tr>
      <w:tr w:rsidR="002B25DA" w:rsidRPr="002B25DA" w:rsidTr="002B2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30"/>
        </w:trPr>
        <w:tc>
          <w:tcPr>
            <w:tcW w:w="523" w:type="pct"/>
            <w:vAlign w:val="center"/>
          </w:tcPr>
          <w:p w:rsidR="002B25DA" w:rsidRPr="002B25DA" w:rsidRDefault="002B25DA" w:rsidP="002B25DA">
            <w:pPr>
              <w:pStyle w:val="17"/>
              <w:jc w:val="center"/>
              <w:rPr>
                <w:sz w:val="12"/>
                <w:szCs w:val="12"/>
                <w:lang w:eastAsia="zh-CN"/>
              </w:rPr>
            </w:pPr>
          </w:p>
        </w:tc>
        <w:tc>
          <w:tcPr>
            <w:tcW w:w="4030" w:type="pct"/>
            <w:vAlign w:val="center"/>
          </w:tcPr>
          <w:p w:rsidR="002B25DA" w:rsidRPr="002B25DA" w:rsidRDefault="002B25DA" w:rsidP="002B25DA">
            <w:pPr>
              <w:pStyle w:val="17"/>
              <w:jc w:val="center"/>
              <w:rPr>
                <w:b/>
                <w:sz w:val="12"/>
                <w:szCs w:val="12"/>
                <w:lang w:eastAsia="zh-CN"/>
              </w:rPr>
            </w:pPr>
            <w:r w:rsidRPr="002B25DA">
              <w:rPr>
                <w:b/>
                <w:sz w:val="12"/>
                <w:szCs w:val="12"/>
              </w:rPr>
              <w:t>Исходно-разрешительная документация</w:t>
            </w:r>
          </w:p>
        </w:tc>
        <w:tc>
          <w:tcPr>
            <w:tcW w:w="448" w:type="pct"/>
            <w:vAlign w:val="center"/>
          </w:tcPr>
          <w:p w:rsidR="002B25DA" w:rsidRPr="002B25DA" w:rsidRDefault="002B25DA" w:rsidP="002B25DA">
            <w:pPr>
              <w:pStyle w:val="17"/>
              <w:jc w:val="center"/>
              <w:rPr>
                <w:sz w:val="12"/>
                <w:szCs w:val="12"/>
                <w:lang w:eastAsia="zh-CN"/>
              </w:rPr>
            </w:pPr>
            <w:r w:rsidRPr="002B25DA">
              <w:rPr>
                <w:sz w:val="12"/>
                <w:szCs w:val="12"/>
                <w:lang w:eastAsia="zh-CN"/>
              </w:rPr>
              <w:t>5</w:t>
            </w:r>
          </w:p>
        </w:tc>
      </w:tr>
      <w:tr w:rsidR="002B25DA" w:rsidRPr="002B25DA" w:rsidTr="002B2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6"/>
        </w:trPr>
        <w:tc>
          <w:tcPr>
            <w:tcW w:w="523" w:type="pct"/>
            <w:vAlign w:val="center"/>
          </w:tcPr>
          <w:p w:rsidR="002B25DA" w:rsidRPr="002B25DA" w:rsidRDefault="002B25DA" w:rsidP="002B25DA">
            <w:pPr>
              <w:pStyle w:val="17"/>
              <w:jc w:val="center"/>
              <w:rPr>
                <w:sz w:val="12"/>
                <w:szCs w:val="12"/>
                <w:lang w:eastAsia="zh-CN"/>
              </w:rPr>
            </w:pPr>
          </w:p>
        </w:tc>
        <w:tc>
          <w:tcPr>
            <w:tcW w:w="4030" w:type="pct"/>
            <w:vAlign w:val="center"/>
          </w:tcPr>
          <w:p w:rsidR="002B25DA" w:rsidRPr="002B25DA" w:rsidRDefault="002B25DA" w:rsidP="002B25DA">
            <w:pPr>
              <w:pStyle w:val="17"/>
              <w:jc w:val="center"/>
              <w:rPr>
                <w:b/>
                <w:sz w:val="12"/>
                <w:szCs w:val="12"/>
                <w:lang w:eastAsia="zh-CN"/>
              </w:rPr>
            </w:pPr>
            <w:r w:rsidRPr="002B25DA">
              <w:rPr>
                <w:b/>
                <w:bCs/>
                <w:sz w:val="12"/>
                <w:szCs w:val="12"/>
              </w:rPr>
              <w:t>Основание для выполнения проекта межевания</w:t>
            </w:r>
          </w:p>
        </w:tc>
        <w:tc>
          <w:tcPr>
            <w:tcW w:w="448" w:type="pct"/>
            <w:vAlign w:val="center"/>
          </w:tcPr>
          <w:p w:rsidR="002B25DA" w:rsidRPr="002B25DA" w:rsidRDefault="002B25DA" w:rsidP="002B25DA">
            <w:pPr>
              <w:pStyle w:val="17"/>
              <w:jc w:val="center"/>
              <w:rPr>
                <w:sz w:val="12"/>
                <w:szCs w:val="12"/>
                <w:lang w:eastAsia="zh-CN"/>
              </w:rPr>
            </w:pPr>
            <w:r w:rsidRPr="002B25DA">
              <w:rPr>
                <w:sz w:val="12"/>
                <w:szCs w:val="12"/>
                <w:lang w:eastAsia="zh-CN"/>
              </w:rPr>
              <w:t>5</w:t>
            </w:r>
          </w:p>
        </w:tc>
      </w:tr>
      <w:tr w:rsidR="002B25DA" w:rsidRPr="002B25DA" w:rsidTr="002B2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34"/>
        </w:trPr>
        <w:tc>
          <w:tcPr>
            <w:tcW w:w="523" w:type="pct"/>
            <w:vAlign w:val="center"/>
          </w:tcPr>
          <w:p w:rsidR="002B25DA" w:rsidRPr="002B25DA" w:rsidRDefault="002B25DA" w:rsidP="002B25DA">
            <w:pPr>
              <w:pStyle w:val="17"/>
              <w:jc w:val="center"/>
              <w:rPr>
                <w:sz w:val="12"/>
                <w:szCs w:val="12"/>
                <w:lang w:eastAsia="zh-CN"/>
              </w:rPr>
            </w:pPr>
          </w:p>
        </w:tc>
        <w:tc>
          <w:tcPr>
            <w:tcW w:w="4030" w:type="pct"/>
            <w:vAlign w:val="center"/>
          </w:tcPr>
          <w:p w:rsidR="002B25DA" w:rsidRPr="002B25DA" w:rsidRDefault="002B25DA" w:rsidP="002B25DA">
            <w:pPr>
              <w:shd w:val="clear" w:color="auto" w:fill="FFFFFF"/>
              <w:tabs>
                <w:tab w:val="left" w:pos="989"/>
                <w:tab w:val="left" w:pos="10464"/>
              </w:tabs>
              <w:spacing w:after="0" w:line="240" w:lineRule="auto"/>
              <w:ind w:firstLine="33"/>
              <w:jc w:val="center"/>
              <w:rPr>
                <w:rFonts w:ascii="Times New Roman" w:hAnsi="Times New Roman" w:cs="Times New Roman"/>
                <w:b/>
                <w:bCs/>
                <w:sz w:val="12"/>
                <w:szCs w:val="12"/>
                <w:u w:val="single"/>
              </w:rPr>
            </w:pPr>
            <w:r w:rsidRPr="002B25DA">
              <w:rPr>
                <w:rFonts w:ascii="Times New Roman" w:hAnsi="Times New Roman" w:cs="Times New Roman"/>
                <w:b/>
                <w:bCs/>
                <w:sz w:val="12"/>
                <w:szCs w:val="12"/>
              </w:rPr>
              <w:t>Цели и задачи выполнения проекта межевания территории</w:t>
            </w:r>
          </w:p>
        </w:tc>
        <w:tc>
          <w:tcPr>
            <w:tcW w:w="448" w:type="pct"/>
            <w:vAlign w:val="center"/>
          </w:tcPr>
          <w:p w:rsidR="002B25DA" w:rsidRPr="002B25DA" w:rsidRDefault="002B25DA" w:rsidP="002B25DA">
            <w:pPr>
              <w:pStyle w:val="17"/>
              <w:jc w:val="center"/>
              <w:rPr>
                <w:sz w:val="12"/>
                <w:szCs w:val="12"/>
                <w:lang w:eastAsia="zh-CN"/>
              </w:rPr>
            </w:pPr>
            <w:r w:rsidRPr="002B25DA">
              <w:rPr>
                <w:sz w:val="12"/>
                <w:szCs w:val="12"/>
                <w:lang w:eastAsia="zh-CN"/>
              </w:rPr>
              <w:t>5</w:t>
            </w:r>
          </w:p>
        </w:tc>
      </w:tr>
      <w:tr w:rsidR="002B25DA" w:rsidRPr="002B25DA" w:rsidTr="002B2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36"/>
        </w:trPr>
        <w:tc>
          <w:tcPr>
            <w:tcW w:w="523" w:type="pct"/>
            <w:vAlign w:val="center"/>
          </w:tcPr>
          <w:p w:rsidR="002B25DA" w:rsidRPr="002B25DA" w:rsidRDefault="002B25DA" w:rsidP="002B25DA">
            <w:pPr>
              <w:pStyle w:val="17"/>
              <w:jc w:val="center"/>
              <w:rPr>
                <w:sz w:val="12"/>
                <w:szCs w:val="12"/>
                <w:lang w:eastAsia="zh-CN"/>
              </w:rPr>
            </w:pPr>
          </w:p>
        </w:tc>
        <w:tc>
          <w:tcPr>
            <w:tcW w:w="4030" w:type="pct"/>
            <w:vAlign w:val="center"/>
          </w:tcPr>
          <w:p w:rsidR="002B25DA" w:rsidRPr="002B25DA" w:rsidRDefault="002B25DA" w:rsidP="002B25DA">
            <w:pPr>
              <w:pStyle w:val="13"/>
              <w:ind w:firstLine="277"/>
              <w:rPr>
                <w:sz w:val="12"/>
                <w:szCs w:val="12"/>
              </w:rPr>
            </w:pPr>
            <w:r w:rsidRPr="002B25DA">
              <w:rPr>
                <w:sz w:val="12"/>
                <w:szCs w:val="12"/>
              </w:rPr>
              <w:t>Проектные решения</w:t>
            </w:r>
          </w:p>
        </w:tc>
        <w:tc>
          <w:tcPr>
            <w:tcW w:w="448" w:type="pct"/>
            <w:vAlign w:val="center"/>
          </w:tcPr>
          <w:p w:rsidR="002B25DA" w:rsidRPr="002B25DA" w:rsidRDefault="002B25DA" w:rsidP="002B25DA">
            <w:pPr>
              <w:pStyle w:val="17"/>
              <w:jc w:val="center"/>
              <w:rPr>
                <w:sz w:val="12"/>
                <w:szCs w:val="12"/>
                <w:lang w:eastAsia="zh-CN"/>
              </w:rPr>
            </w:pPr>
            <w:r w:rsidRPr="002B25DA">
              <w:rPr>
                <w:sz w:val="12"/>
                <w:szCs w:val="12"/>
                <w:lang w:eastAsia="zh-CN"/>
              </w:rPr>
              <w:t>6</w:t>
            </w:r>
          </w:p>
        </w:tc>
      </w:tr>
      <w:tr w:rsidR="002B25DA" w:rsidRPr="002B25DA" w:rsidTr="002B2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52"/>
        </w:trPr>
        <w:tc>
          <w:tcPr>
            <w:tcW w:w="523" w:type="pct"/>
            <w:vAlign w:val="center"/>
          </w:tcPr>
          <w:p w:rsidR="002B25DA" w:rsidRPr="002B25DA" w:rsidRDefault="002B25DA" w:rsidP="002B25DA">
            <w:pPr>
              <w:pStyle w:val="17"/>
              <w:jc w:val="center"/>
              <w:rPr>
                <w:sz w:val="12"/>
                <w:szCs w:val="12"/>
                <w:lang w:eastAsia="zh-CN"/>
              </w:rPr>
            </w:pPr>
            <w:r w:rsidRPr="002B25DA">
              <w:rPr>
                <w:sz w:val="12"/>
                <w:szCs w:val="12"/>
                <w:lang w:eastAsia="zh-CN"/>
              </w:rPr>
              <w:t>1.1.</w:t>
            </w:r>
          </w:p>
        </w:tc>
        <w:tc>
          <w:tcPr>
            <w:tcW w:w="4030" w:type="pct"/>
            <w:vAlign w:val="center"/>
          </w:tcPr>
          <w:p w:rsidR="002B25DA" w:rsidRPr="002B25DA" w:rsidRDefault="002B25DA" w:rsidP="002B25DA">
            <w:pPr>
              <w:shd w:val="clear" w:color="auto" w:fill="FFFFFF"/>
              <w:spacing w:after="0" w:line="240" w:lineRule="auto"/>
              <w:jc w:val="both"/>
              <w:rPr>
                <w:rFonts w:ascii="Times New Roman" w:hAnsi="Times New Roman" w:cs="Times New Roman"/>
                <w:color w:val="000000" w:themeColor="text1"/>
                <w:sz w:val="12"/>
                <w:szCs w:val="12"/>
              </w:rPr>
            </w:pPr>
            <w:r w:rsidRPr="002B25DA">
              <w:rPr>
                <w:rStyle w:val="blk"/>
                <w:rFonts w:ascii="Times New Roman" w:hAnsi="Times New Roman" w:cs="Times New Roman"/>
                <w:color w:val="000000" w:themeColor="text1"/>
                <w:sz w:val="12"/>
                <w:szCs w:val="12"/>
              </w:rPr>
              <w:t>Перечень и сведения о площади образуемых земельных участков, в том числе возможные способы их образования;</w:t>
            </w:r>
          </w:p>
        </w:tc>
        <w:tc>
          <w:tcPr>
            <w:tcW w:w="448" w:type="pct"/>
            <w:vAlign w:val="center"/>
          </w:tcPr>
          <w:p w:rsidR="002B25DA" w:rsidRPr="002B25DA" w:rsidRDefault="002B25DA" w:rsidP="002B25DA">
            <w:pPr>
              <w:pStyle w:val="17"/>
              <w:jc w:val="center"/>
              <w:rPr>
                <w:sz w:val="12"/>
                <w:szCs w:val="12"/>
                <w:lang w:eastAsia="zh-CN"/>
              </w:rPr>
            </w:pPr>
            <w:r w:rsidRPr="002B25DA">
              <w:rPr>
                <w:sz w:val="12"/>
                <w:szCs w:val="12"/>
                <w:lang w:eastAsia="zh-CN"/>
              </w:rPr>
              <w:t>7</w:t>
            </w:r>
          </w:p>
        </w:tc>
      </w:tr>
      <w:tr w:rsidR="002B25DA" w:rsidRPr="002B25DA" w:rsidTr="002B2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523" w:type="pct"/>
            <w:vAlign w:val="center"/>
          </w:tcPr>
          <w:p w:rsidR="002B25DA" w:rsidRPr="002B25DA" w:rsidRDefault="002B25DA" w:rsidP="002B25DA">
            <w:pPr>
              <w:pStyle w:val="17"/>
              <w:jc w:val="center"/>
              <w:rPr>
                <w:sz w:val="12"/>
                <w:szCs w:val="12"/>
                <w:lang w:eastAsia="zh-CN"/>
              </w:rPr>
            </w:pPr>
            <w:r w:rsidRPr="002B25DA">
              <w:rPr>
                <w:sz w:val="12"/>
                <w:szCs w:val="12"/>
                <w:lang w:eastAsia="zh-CN"/>
              </w:rPr>
              <w:t>1.2.</w:t>
            </w:r>
          </w:p>
        </w:tc>
        <w:tc>
          <w:tcPr>
            <w:tcW w:w="4030" w:type="pct"/>
            <w:vAlign w:val="center"/>
          </w:tcPr>
          <w:p w:rsidR="002B25DA" w:rsidRPr="002B25DA" w:rsidRDefault="002B25DA" w:rsidP="002B25DA">
            <w:pPr>
              <w:shd w:val="clear" w:color="auto" w:fill="FFFFFF"/>
              <w:spacing w:after="0" w:line="240" w:lineRule="auto"/>
              <w:jc w:val="both"/>
              <w:rPr>
                <w:rFonts w:ascii="Times New Roman" w:hAnsi="Times New Roman" w:cs="Times New Roman"/>
                <w:color w:val="333333"/>
                <w:sz w:val="12"/>
                <w:szCs w:val="12"/>
              </w:rPr>
            </w:pPr>
            <w:r w:rsidRPr="002B25DA">
              <w:rPr>
                <w:rStyle w:val="blk"/>
                <w:rFonts w:ascii="Times New Roman" w:hAnsi="Times New Roman" w:cs="Times New Roman"/>
                <w:color w:val="000000" w:themeColor="text1"/>
                <w:sz w:val="12"/>
                <w:szCs w:val="1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448" w:type="pct"/>
            <w:vAlign w:val="center"/>
          </w:tcPr>
          <w:p w:rsidR="002B25DA" w:rsidRPr="002B25DA" w:rsidRDefault="002B25DA" w:rsidP="002B25DA">
            <w:pPr>
              <w:pStyle w:val="17"/>
              <w:jc w:val="center"/>
              <w:rPr>
                <w:sz w:val="12"/>
                <w:szCs w:val="12"/>
                <w:lang w:eastAsia="zh-CN"/>
              </w:rPr>
            </w:pPr>
            <w:r w:rsidRPr="002B25DA">
              <w:rPr>
                <w:sz w:val="12"/>
                <w:szCs w:val="12"/>
                <w:lang w:eastAsia="zh-CN"/>
              </w:rPr>
              <w:t>13</w:t>
            </w:r>
          </w:p>
        </w:tc>
      </w:tr>
      <w:tr w:rsidR="002B25DA" w:rsidRPr="002B25DA" w:rsidTr="002B2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2B25DA" w:rsidRPr="002B25DA" w:rsidRDefault="002B25DA" w:rsidP="002B25DA">
            <w:pPr>
              <w:pStyle w:val="17"/>
              <w:jc w:val="center"/>
              <w:rPr>
                <w:sz w:val="12"/>
                <w:szCs w:val="12"/>
                <w:lang w:eastAsia="zh-CN"/>
              </w:rPr>
            </w:pPr>
            <w:r w:rsidRPr="002B25DA">
              <w:rPr>
                <w:sz w:val="12"/>
                <w:szCs w:val="12"/>
                <w:lang w:eastAsia="zh-CN"/>
              </w:rPr>
              <w:t>1.3.</w:t>
            </w:r>
          </w:p>
        </w:tc>
        <w:tc>
          <w:tcPr>
            <w:tcW w:w="4030" w:type="pct"/>
            <w:vAlign w:val="center"/>
          </w:tcPr>
          <w:p w:rsidR="002B25DA" w:rsidRPr="002B25DA" w:rsidRDefault="002B25DA" w:rsidP="002B25DA">
            <w:pPr>
              <w:shd w:val="clear" w:color="auto" w:fill="FFFFFF"/>
              <w:spacing w:after="0" w:line="240" w:lineRule="auto"/>
              <w:jc w:val="both"/>
              <w:rPr>
                <w:rFonts w:ascii="Times New Roman" w:hAnsi="Times New Roman" w:cs="Times New Roman"/>
                <w:color w:val="333333"/>
                <w:sz w:val="12"/>
                <w:szCs w:val="12"/>
              </w:rPr>
            </w:pPr>
            <w:r w:rsidRPr="002B25DA">
              <w:rPr>
                <w:rStyle w:val="blk"/>
                <w:rFonts w:ascii="Times New Roman" w:hAnsi="Times New Roman" w:cs="Times New Roman"/>
                <w:color w:val="000000" w:themeColor="text1"/>
                <w:sz w:val="12"/>
                <w:szCs w:val="12"/>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tc>
        <w:tc>
          <w:tcPr>
            <w:tcW w:w="448" w:type="pct"/>
            <w:vAlign w:val="center"/>
          </w:tcPr>
          <w:p w:rsidR="002B25DA" w:rsidRPr="002B25DA" w:rsidRDefault="002B25DA" w:rsidP="002B25DA">
            <w:pPr>
              <w:pStyle w:val="17"/>
              <w:jc w:val="center"/>
              <w:rPr>
                <w:sz w:val="12"/>
                <w:szCs w:val="12"/>
                <w:lang w:eastAsia="zh-CN"/>
              </w:rPr>
            </w:pPr>
            <w:r w:rsidRPr="002B25DA">
              <w:rPr>
                <w:sz w:val="12"/>
                <w:szCs w:val="12"/>
                <w:lang w:eastAsia="zh-CN"/>
              </w:rPr>
              <w:t>14</w:t>
            </w:r>
          </w:p>
        </w:tc>
      </w:tr>
      <w:tr w:rsidR="002B25DA" w:rsidRPr="002B25DA" w:rsidTr="002B2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523" w:type="pct"/>
            <w:vAlign w:val="center"/>
          </w:tcPr>
          <w:p w:rsidR="002B25DA" w:rsidRPr="002B25DA" w:rsidRDefault="002B25DA" w:rsidP="002B25DA">
            <w:pPr>
              <w:pStyle w:val="17"/>
              <w:jc w:val="center"/>
              <w:rPr>
                <w:sz w:val="12"/>
                <w:szCs w:val="12"/>
                <w:lang w:eastAsia="zh-CN"/>
              </w:rPr>
            </w:pPr>
            <w:r w:rsidRPr="002B25DA">
              <w:rPr>
                <w:sz w:val="12"/>
                <w:szCs w:val="12"/>
                <w:lang w:eastAsia="zh-CN"/>
              </w:rPr>
              <w:t>1.4.</w:t>
            </w:r>
          </w:p>
        </w:tc>
        <w:tc>
          <w:tcPr>
            <w:tcW w:w="4030" w:type="pct"/>
            <w:vAlign w:val="center"/>
          </w:tcPr>
          <w:p w:rsidR="002B25DA" w:rsidRPr="002B25DA" w:rsidRDefault="002B25DA" w:rsidP="002B25DA">
            <w:pPr>
              <w:shd w:val="clear" w:color="auto" w:fill="FFFFFF"/>
              <w:spacing w:after="0" w:line="240" w:lineRule="auto"/>
              <w:jc w:val="both"/>
              <w:rPr>
                <w:rFonts w:ascii="Times New Roman" w:hAnsi="Times New Roman" w:cs="Times New Roman"/>
                <w:color w:val="000000" w:themeColor="text1"/>
                <w:sz w:val="12"/>
                <w:szCs w:val="12"/>
              </w:rPr>
            </w:pPr>
            <w:r w:rsidRPr="002B25DA">
              <w:rPr>
                <w:rStyle w:val="blk"/>
                <w:rFonts w:ascii="Times New Roman" w:hAnsi="Times New Roman" w:cs="Times New Roman"/>
                <w:color w:val="000000" w:themeColor="text1"/>
                <w:sz w:val="12"/>
                <w:szCs w:val="1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roofErr w:type="gramStart"/>
            <w:r w:rsidRPr="002B25DA">
              <w:rPr>
                <w:rStyle w:val="blk"/>
                <w:rFonts w:ascii="Times New Roman" w:hAnsi="Times New Roman" w:cs="Times New Roman"/>
                <w:color w:val="000000" w:themeColor="text1"/>
                <w:sz w:val="12"/>
                <w:szCs w:val="12"/>
              </w:rPr>
              <w:t>.</w:t>
            </w:r>
            <w:proofErr w:type="gramEnd"/>
            <w:r w:rsidRPr="002B25DA">
              <w:rPr>
                <w:rStyle w:val="blk"/>
                <w:rFonts w:ascii="Times New Roman" w:hAnsi="Times New Roman" w:cs="Times New Roman"/>
                <w:color w:val="000000" w:themeColor="text1"/>
                <w:sz w:val="12"/>
                <w:szCs w:val="12"/>
              </w:rPr>
              <w:t xml:space="preserve"> (</w:t>
            </w:r>
            <w:proofErr w:type="gramStart"/>
            <w:r w:rsidRPr="002B25DA">
              <w:rPr>
                <w:rStyle w:val="blk"/>
                <w:rFonts w:ascii="Times New Roman" w:hAnsi="Times New Roman" w:cs="Times New Roman"/>
                <w:color w:val="000000" w:themeColor="text1"/>
                <w:sz w:val="12"/>
                <w:szCs w:val="12"/>
              </w:rPr>
              <w:t>п</w:t>
            </w:r>
            <w:proofErr w:type="gramEnd"/>
            <w:r w:rsidRPr="002B25DA">
              <w:rPr>
                <w:rStyle w:val="blk"/>
                <w:rFonts w:ascii="Times New Roman" w:hAnsi="Times New Roman" w:cs="Times New Roman"/>
                <w:color w:val="000000" w:themeColor="text1"/>
                <w:sz w:val="12"/>
                <w:szCs w:val="12"/>
              </w:rPr>
              <w:t>. 5 введен Федеральным </w:t>
            </w:r>
            <w:hyperlink r:id="rId29" w:anchor="dst100055" w:history="1">
              <w:r w:rsidRPr="002B25DA">
                <w:rPr>
                  <w:rStyle w:val="af9"/>
                  <w:rFonts w:ascii="Times New Roman" w:hAnsi="Times New Roman" w:cs="Times New Roman"/>
                  <w:color w:val="000000" w:themeColor="text1"/>
                  <w:sz w:val="12"/>
                  <w:szCs w:val="12"/>
                </w:rPr>
                <w:t>законом</w:t>
              </w:r>
            </w:hyperlink>
            <w:r w:rsidRPr="002B25DA">
              <w:rPr>
                <w:rStyle w:val="blk"/>
                <w:rFonts w:ascii="Times New Roman" w:hAnsi="Times New Roman" w:cs="Times New Roman"/>
                <w:color w:val="000000" w:themeColor="text1"/>
                <w:sz w:val="12"/>
                <w:szCs w:val="12"/>
              </w:rPr>
              <w:t> от 03.08.2018 N 342-ФЗ)</w:t>
            </w:r>
          </w:p>
        </w:tc>
        <w:tc>
          <w:tcPr>
            <w:tcW w:w="448" w:type="pct"/>
            <w:vAlign w:val="center"/>
          </w:tcPr>
          <w:p w:rsidR="002B25DA" w:rsidRPr="002B25DA" w:rsidRDefault="002B25DA" w:rsidP="002B25DA">
            <w:pPr>
              <w:pStyle w:val="17"/>
              <w:jc w:val="center"/>
              <w:rPr>
                <w:sz w:val="12"/>
                <w:szCs w:val="12"/>
                <w:lang w:eastAsia="zh-CN"/>
              </w:rPr>
            </w:pPr>
            <w:r w:rsidRPr="002B25DA">
              <w:rPr>
                <w:sz w:val="12"/>
                <w:szCs w:val="12"/>
                <w:lang w:eastAsia="zh-CN"/>
              </w:rPr>
              <w:t>15</w:t>
            </w:r>
          </w:p>
        </w:tc>
      </w:tr>
      <w:tr w:rsidR="002B25DA" w:rsidRPr="002B25DA" w:rsidTr="002B2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2B25DA" w:rsidRPr="002B25DA" w:rsidRDefault="002B25DA" w:rsidP="002B25DA">
            <w:pPr>
              <w:pStyle w:val="17"/>
              <w:jc w:val="center"/>
              <w:rPr>
                <w:sz w:val="12"/>
                <w:szCs w:val="12"/>
                <w:lang w:eastAsia="zh-CN"/>
              </w:rPr>
            </w:pPr>
            <w:r w:rsidRPr="002B25DA">
              <w:rPr>
                <w:sz w:val="12"/>
                <w:szCs w:val="12"/>
                <w:lang w:eastAsia="zh-CN"/>
              </w:rPr>
              <w:t>1.5</w:t>
            </w:r>
          </w:p>
        </w:tc>
        <w:tc>
          <w:tcPr>
            <w:tcW w:w="4030" w:type="pct"/>
            <w:vAlign w:val="center"/>
          </w:tcPr>
          <w:p w:rsidR="002B25DA" w:rsidRPr="002B25DA" w:rsidRDefault="002B25DA" w:rsidP="002B25DA">
            <w:pPr>
              <w:shd w:val="clear" w:color="auto" w:fill="FFFFFF"/>
              <w:spacing w:after="0" w:line="240" w:lineRule="auto"/>
              <w:jc w:val="both"/>
              <w:rPr>
                <w:rStyle w:val="blk"/>
                <w:rFonts w:ascii="Times New Roman" w:hAnsi="Times New Roman" w:cs="Times New Roman"/>
                <w:color w:val="000000" w:themeColor="text1"/>
                <w:sz w:val="12"/>
                <w:szCs w:val="12"/>
              </w:rPr>
            </w:pPr>
            <w:r w:rsidRPr="002B25DA">
              <w:rPr>
                <w:rFonts w:ascii="Times New Roman" w:hAnsi="Times New Roman" w:cs="Times New Roman"/>
                <w:color w:val="333333"/>
                <w:sz w:val="12"/>
                <w:szCs w:val="12"/>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448" w:type="pct"/>
            <w:vAlign w:val="center"/>
          </w:tcPr>
          <w:p w:rsidR="002B25DA" w:rsidRPr="002B25DA" w:rsidRDefault="002B25DA" w:rsidP="002B25DA">
            <w:pPr>
              <w:pStyle w:val="17"/>
              <w:jc w:val="center"/>
              <w:rPr>
                <w:sz w:val="12"/>
                <w:szCs w:val="12"/>
                <w:lang w:eastAsia="zh-CN"/>
              </w:rPr>
            </w:pPr>
            <w:r w:rsidRPr="002B25DA">
              <w:rPr>
                <w:sz w:val="12"/>
                <w:szCs w:val="12"/>
                <w:lang w:eastAsia="zh-CN"/>
              </w:rPr>
              <w:t>71</w:t>
            </w:r>
          </w:p>
        </w:tc>
      </w:tr>
      <w:tr w:rsidR="002B25DA" w:rsidRPr="002B25DA" w:rsidTr="002B2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2B25DA" w:rsidRPr="002B25DA" w:rsidRDefault="002B25DA" w:rsidP="002B25DA">
            <w:pPr>
              <w:pStyle w:val="17"/>
              <w:jc w:val="center"/>
              <w:rPr>
                <w:sz w:val="12"/>
                <w:szCs w:val="12"/>
                <w:lang w:eastAsia="zh-CN"/>
              </w:rPr>
            </w:pPr>
            <w:r w:rsidRPr="002B25DA">
              <w:rPr>
                <w:sz w:val="12"/>
                <w:szCs w:val="12"/>
                <w:lang w:eastAsia="zh-CN"/>
              </w:rPr>
              <w:t>1.6</w:t>
            </w:r>
          </w:p>
        </w:tc>
        <w:tc>
          <w:tcPr>
            <w:tcW w:w="4030" w:type="pct"/>
            <w:vAlign w:val="center"/>
          </w:tcPr>
          <w:p w:rsidR="002B25DA" w:rsidRPr="002B25DA" w:rsidRDefault="002B25DA" w:rsidP="002B25DA">
            <w:pPr>
              <w:shd w:val="clear" w:color="auto" w:fill="FFFFFF"/>
              <w:spacing w:after="0" w:line="240" w:lineRule="auto"/>
              <w:jc w:val="both"/>
              <w:rPr>
                <w:rFonts w:ascii="Times New Roman" w:hAnsi="Times New Roman" w:cs="Times New Roman"/>
                <w:color w:val="333333"/>
                <w:sz w:val="12"/>
                <w:szCs w:val="12"/>
                <w:shd w:val="clear" w:color="auto" w:fill="FFFFFF"/>
              </w:rPr>
            </w:pPr>
            <w:r w:rsidRPr="002B25DA">
              <w:rPr>
                <w:rFonts w:ascii="Times New Roman" w:hAnsi="Times New Roman" w:cs="Times New Roman"/>
                <w:color w:val="333333"/>
                <w:sz w:val="12"/>
                <w:szCs w:val="12"/>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448" w:type="pct"/>
            <w:vAlign w:val="center"/>
          </w:tcPr>
          <w:p w:rsidR="002B25DA" w:rsidRPr="002B25DA" w:rsidRDefault="002B25DA" w:rsidP="002B25DA">
            <w:pPr>
              <w:pStyle w:val="17"/>
              <w:jc w:val="center"/>
              <w:rPr>
                <w:sz w:val="12"/>
                <w:szCs w:val="12"/>
                <w:lang w:eastAsia="zh-CN"/>
              </w:rPr>
            </w:pPr>
            <w:r w:rsidRPr="002B25DA">
              <w:rPr>
                <w:sz w:val="12"/>
                <w:szCs w:val="12"/>
                <w:lang w:eastAsia="zh-CN"/>
              </w:rPr>
              <w:t>74</w:t>
            </w:r>
          </w:p>
        </w:tc>
      </w:tr>
      <w:tr w:rsidR="002B25DA" w:rsidRPr="002B25DA" w:rsidTr="002B2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2B25DA" w:rsidRPr="002B25DA" w:rsidRDefault="002B25DA" w:rsidP="002B25DA">
            <w:pPr>
              <w:pStyle w:val="17"/>
              <w:jc w:val="center"/>
              <w:rPr>
                <w:sz w:val="12"/>
                <w:szCs w:val="12"/>
                <w:lang w:eastAsia="zh-CN"/>
              </w:rPr>
            </w:pPr>
            <w:r w:rsidRPr="002B25DA">
              <w:rPr>
                <w:sz w:val="12"/>
                <w:szCs w:val="12"/>
                <w:lang w:eastAsia="zh-CN"/>
              </w:rPr>
              <w:lastRenderedPageBreak/>
              <w:t>1.7</w:t>
            </w:r>
          </w:p>
        </w:tc>
        <w:tc>
          <w:tcPr>
            <w:tcW w:w="4030" w:type="pct"/>
            <w:vAlign w:val="center"/>
          </w:tcPr>
          <w:p w:rsidR="002B25DA" w:rsidRPr="002B25DA" w:rsidRDefault="002B25DA" w:rsidP="002B25DA">
            <w:pPr>
              <w:shd w:val="clear" w:color="auto" w:fill="FFFFFF"/>
              <w:spacing w:after="0" w:line="240" w:lineRule="auto"/>
              <w:jc w:val="both"/>
              <w:rPr>
                <w:rFonts w:ascii="Times New Roman" w:hAnsi="Times New Roman" w:cs="Times New Roman"/>
                <w:color w:val="333333"/>
                <w:sz w:val="12"/>
                <w:szCs w:val="12"/>
                <w:shd w:val="clear" w:color="auto" w:fill="FFFFFF"/>
              </w:rPr>
            </w:pPr>
            <w:r w:rsidRPr="002B25DA">
              <w:rPr>
                <w:rFonts w:ascii="Times New Roman" w:hAnsi="Times New Roman" w:cs="Times New Roman"/>
                <w:sz w:val="12"/>
                <w:szCs w:val="12"/>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tc>
        <w:tc>
          <w:tcPr>
            <w:tcW w:w="448" w:type="pct"/>
            <w:vAlign w:val="center"/>
          </w:tcPr>
          <w:p w:rsidR="002B25DA" w:rsidRPr="002B25DA" w:rsidRDefault="002B25DA" w:rsidP="002B25DA">
            <w:pPr>
              <w:pStyle w:val="17"/>
              <w:jc w:val="center"/>
              <w:rPr>
                <w:sz w:val="12"/>
                <w:szCs w:val="12"/>
                <w:lang w:eastAsia="zh-CN"/>
              </w:rPr>
            </w:pPr>
            <w:r w:rsidRPr="002B25DA">
              <w:rPr>
                <w:sz w:val="12"/>
                <w:szCs w:val="12"/>
                <w:lang w:eastAsia="zh-CN"/>
              </w:rPr>
              <w:t>78</w:t>
            </w:r>
          </w:p>
        </w:tc>
      </w:tr>
      <w:tr w:rsidR="002B25DA" w:rsidRPr="002B25DA" w:rsidTr="002B2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2B25DA" w:rsidRPr="002B25DA" w:rsidRDefault="002B25DA" w:rsidP="002B25DA">
            <w:pPr>
              <w:pStyle w:val="17"/>
              <w:jc w:val="center"/>
              <w:rPr>
                <w:sz w:val="12"/>
                <w:szCs w:val="12"/>
                <w:lang w:eastAsia="zh-CN"/>
              </w:rPr>
            </w:pPr>
          </w:p>
        </w:tc>
        <w:tc>
          <w:tcPr>
            <w:tcW w:w="4030" w:type="pct"/>
            <w:vAlign w:val="center"/>
          </w:tcPr>
          <w:p w:rsidR="002B25DA" w:rsidRPr="002B25DA" w:rsidRDefault="002B25DA" w:rsidP="002B25DA">
            <w:pPr>
              <w:shd w:val="clear" w:color="auto" w:fill="FFFFFF"/>
              <w:spacing w:after="0" w:line="240" w:lineRule="auto"/>
              <w:jc w:val="both"/>
              <w:rPr>
                <w:rFonts w:ascii="Times New Roman" w:hAnsi="Times New Roman" w:cs="Times New Roman"/>
                <w:sz w:val="12"/>
                <w:szCs w:val="12"/>
              </w:rPr>
            </w:pPr>
            <w:r w:rsidRPr="002B25DA">
              <w:rPr>
                <w:rFonts w:ascii="Times New Roman" w:hAnsi="Times New Roman" w:cs="Times New Roman"/>
                <w:b/>
                <w:sz w:val="12"/>
                <w:szCs w:val="12"/>
              </w:rPr>
              <w:t>ВЫВОДЫ ПО ПРОЕКТУ</w:t>
            </w:r>
          </w:p>
        </w:tc>
        <w:tc>
          <w:tcPr>
            <w:tcW w:w="448" w:type="pct"/>
            <w:vAlign w:val="center"/>
          </w:tcPr>
          <w:p w:rsidR="002B25DA" w:rsidRPr="002B25DA" w:rsidRDefault="002B25DA" w:rsidP="002B25DA">
            <w:pPr>
              <w:pStyle w:val="17"/>
              <w:jc w:val="center"/>
              <w:rPr>
                <w:sz w:val="12"/>
                <w:szCs w:val="12"/>
                <w:lang w:eastAsia="zh-CN"/>
              </w:rPr>
            </w:pPr>
            <w:r w:rsidRPr="002B25DA">
              <w:rPr>
                <w:sz w:val="12"/>
                <w:szCs w:val="12"/>
                <w:lang w:eastAsia="zh-CN"/>
              </w:rPr>
              <w:t>80</w:t>
            </w:r>
          </w:p>
        </w:tc>
      </w:tr>
      <w:tr w:rsidR="002B25DA" w:rsidRPr="002B25DA" w:rsidTr="002B2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2B25DA" w:rsidRPr="002B25DA" w:rsidRDefault="002B25DA" w:rsidP="002B25DA">
            <w:pPr>
              <w:pStyle w:val="17"/>
              <w:jc w:val="center"/>
              <w:rPr>
                <w:sz w:val="12"/>
                <w:szCs w:val="12"/>
                <w:lang w:eastAsia="zh-CN"/>
              </w:rPr>
            </w:pPr>
          </w:p>
        </w:tc>
        <w:tc>
          <w:tcPr>
            <w:tcW w:w="4030" w:type="pct"/>
            <w:vAlign w:val="center"/>
          </w:tcPr>
          <w:p w:rsidR="002B25DA" w:rsidRPr="002B25DA" w:rsidRDefault="002B25DA" w:rsidP="002B25DA">
            <w:pPr>
              <w:pStyle w:val="17"/>
              <w:jc w:val="center"/>
              <w:rPr>
                <w:sz w:val="12"/>
                <w:szCs w:val="12"/>
                <w:lang w:eastAsia="zh-CN"/>
              </w:rPr>
            </w:pPr>
            <w:r w:rsidRPr="002B25DA">
              <w:rPr>
                <w:b/>
                <w:sz w:val="12"/>
                <w:szCs w:val="12"/>
              </w:rPr>
              <w:t>Раздел 2 "Проект межевания территории. Графическая часть"</w:t>
            </w:r>
          </w:p>
        </w:tc>
        <w:tc>
          <w:tcPr>
            <w:tcW w:w="448" w:type="pct"/>
            <w:vAlign w:val="center"/>
          </w:tcPr>
          <w:p w:rsidR="002B25DA" w:rsidRPr="002B25DA" w:rsidRDefault="002B25DA" w:rsidP="002B25DA">
            <w:pPr>
              <w:pStyle w:val="17"/>
              <w:jc w:val="center"/>
              <w:rPr>
                <w:sz w:val="12"/>
                <w:szCs w:val="12"/>
                <w:lang w:eastAsia="zh-CN"/>
              </w:rPr>
            </w:pPr>
          </w:p>
        </w:tc>
      </w:tr>
      <w:tr w:rsidR="002B25DA" w:rsidRPr="002B25DA" w:rsidTr="002B2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2B25DA" w:rsidRPr="002B25DA" w:rsidRDefault="002B25DA" w:rsidP="002B25DA">
            <w:pPr>
              <w:pStyle w:val="17"/>
              <w:jc w:val="center"/>
              <w:rPr>
                <w:sz w:val="12"/>
                <w:szCs w:val="12"/>
                <w:lang w:eastAsia="zh-CN"/>
              </w:rPr>
            </w:pPr>
            <w:r w:rsidRPr="002B25DA">
              <w:rPr>
                <w:sz w:val="12"/>
                <w:szCs w:val="12"/>
                <w:lang w:eastAsia="zh-CN"/>
              </w:rPr>
              <w:t>2.1.</w:t>
            </w:r>
          </w:p>
        </w:tc>
        <w:tc>
          <w:tcPr>
            <w:tcW w:w="4030" w:type="pct"/>
            <w:vAlign w:val="center"/>
          </w:tcPr>
          <w:p w:rsidR="002B25DA" w:rsidRPr="002B25DA" w:rsidRDefault="002B25DA" w:rsidP="002B25DA">
            <w:pPr>
              <w:pStyle w:val="13"/>
              <w:ind w:firstLine="27"/>
              <w:jc w:val="left"/>
              <w:rPr>
                <w:b w:val="0"/>
                <w:sz w:val="12"/>
                <w:szCs w:val="12"/>
              </w:rPr>
            </w:pPr>
            <w:r w:rsidRPr="002B25DA">
              <w:rPr>
                <w:b w:val="0"/>
                <w:sz w:val="12"/>
                <w:szCs w:val="12"/>
              </w:rPr>
              <w:t>Чертеж межевания территории. Чертеж красных линий</w:t>
            </w:r>
          </w:p>
        </w:tc>
        <w:tc>
          <w:tcPr>
            <w:tcW w:w="448" w:type="pct"/>
            <w:shd w:val="clear" w:color="auto" w:fill="auto"/>
            <w:vAlign w:val="center"/>
          </w:tcPr>
          <w:p w:rsidR="002B25DA" w:rsidRPr="002B25DA" w:rsidRDefault="002B25DA" w:rsidP="002B25DA">
            <w:pPr>
              <w:pStyle w:val="17"/>
              <w:jc w:val="center"/>
              <w:rPr>
                <w:sz w:val="12"/>
                <w:szCs w:val="12"/>
                <w:lang w:eastAsia="zh-CN"/>
              </w:rPr>
            </w:pPr>
          </w:p>
        </w:tc>
      </w:tr>
      <w:tr w:rsidR="002B25DA" w:rsidRPr="002B25DA" w:rsidTr="002B2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2B25DA" w:rsidRPr="002B25DA" w:rsidRDefault="002B25DA" w:rsidP="002B25DA">
            <w:pPr>
              <w:pStyle w:val="17"/>
              <w:jc w:val="center"/>
              <w:rPr>
                <w:sz w:val="12"/>
                <w:szCs w:val="12"/>
                <w:lang w:eastAsia="zh-CN"/>
              </w:rPr>
            </w:pPr>
          </w:p>
        </w:tc>
        <w:tc>
          <w:tcPr>
            <w:tcW w:w="4030" w:type="pct"/>
            <w:vAlign w:val="center"/>
          </w:tcPr>
          <w:p w:rsidR="002B25DA" w:rsidRPr="002B25DA" w:rsidRDefault="002B25DA" w:rsidP="002B25DA">
            <w:pPr>
              <w:pStyle w:val="17"/>
              <w:jc w:val="center"/>
              <w:rPr>
                <w:b/>
                <w:sz w:val="12"/>
                <w:szCs w:val="12"/>
              </w:rPr>
            </w:pPr>
            <w:r w:rsidRPr="002B25DA">
              <w:rPr>
                <w:b/>
                <w:sz w:val="12"/>
                <w:szCs w:val="12"/>
              </w:rPr>
              <w:t>Раздел 3 «Материалы по обоснованию проекта межевания территории»</w:t>
            </w:r>
          </w:p>
        </w:tc>
        <w:tc>
          <w:tcPr>
            <w:tcW w:w="448" w:type="pct"/>
            <w:shd w:val="clear" w:color="auto" w:fill="auto"/>
            <w:vAlign w:val="center"/>
          </w:tcPr>
          <w:p w:rsidR="002B25DA" w:rsidRPr="002B25DA" w:rsidRDefault="002B25DA" w:rsidP="002B25DA">
            <w:pPr>
              <w:pStyle w:val="17"/>
              <w:jc w:val="center"/>
              <w:rPr>
                <w:sz w:val="12"/>
                <w:szCs w:val="12"/>
                <w:lang w:eastAsia="zh-CN"/>
              </w:rPr>
            </w:pPr>
          </w:p>
        </w:tc>
      </w:tr>
      <w:tr w:rsidR="002B25DA" w:rsidRPr="002B25DA" w:rsidTr="002B2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2B25DA" w:rsidRPr="002B25DA" w:rsidRDefault="002B25DA" w:rsidP="002B25DA">
            <w:pPr>
              <w:pStyle w:val="17"/>
              <w:jc w:val="center"/>
              <w:rPr>
                <w:sz w:val="12"/>
                <w:szCs w:val="12"/>
                <w:lang w:eastAsia="zh-CN"/>
              </w:rPr>
            </w:pPr>
            <w:r w:rsidRPr="002B25DA">
              <w:rPr>
                <w:sz w:val="12"/>
                <w:szCs w:val="12"/>
                <w:lang w:eastAsia="zh-CN"/>
              </w:rPr>
              <w:t>3.1.</w:t>
            </w:r>
          </w:p>
        </w:tc>
        <w:tc>
          <w:tcPr>
            <w:tcW w:w="4030" w:type="pct"/>
            <w:vAlign w:val="center"/>
          </w:tcPr>
          <w:p w:rsidR="002B25DA" w:rsidRPr="002B25DA" w:rsidRDefault="002B25DA" w:rsidP="002B25DA">
            <w:pPr>
              <w:pStyle w:val="17"/>
              <w:rPr>
                <w:sz w:val="12"/>
                <w:szCs w:val="12"/>
              </w:rPr>
            </w:pPr>
            <w:r w:rsidRPr="002B25DA">
              <w:rPr>
                <w:sz w:val="12"/>
                <w:szCs w:val="12"/>
              </w:rPr>
              <w:t>Чертеж зон с особыми условиями использования территории</w:t>
            </w:r>
          </w:p>
        </w:tc>
        <w:tc>
          <w:tcPr>
            <w:tcW w:w="448" w:type="pct"/>
            <w:shd w:val="clear" w:color="auto" w:fill="auto"/>
            <w:vAlign w:val="center"/>
          </w:tcPr>
          <w:p w:rsidR="002B25DA" w:rsidRPr="002B25DA" w:rsidRDefault="002B25DA" w:rsidP="002B25DA">
            <w:pPr>
              <w:pStyle w:val="17"/>
              <w:jc w:val="center"/>
              <w:rPr>
                <w:sz w:val="12"/>
                <w:szCs w:val="12"/>
                <w:lang w:eastAsia="zh-CN"/>
              </w:rPr>
            </w:pPr>
          </w:p>
        </w:tc>
      </w:tr>
    </w:tbl>
    <w:p w:rsidR="002B25DA" w:rsidRDefault="002B25DA" w:rsidP="002B25DA">
      <w:pPr>
        <w:tabs>
          <w:tab w:val="left" w:pos="6936"/>
        </w:tabs>
        <w:spacing w:after="0" w:line="240" w:lineRule="auto"/>
        <w:ind w:firstLine="284"/>
        <w:jc w:val="center"/>
        <w:rPr>
          <w:rFonts w:ascii="Times New Roman" w:eastAsia="Calibri" w:hAnsi="Times New Roman" w:cs="Times New Roman"/>
          <w:bCs/>
          <w:sz w:val="12"/>
          <w:szCs w:val="12"/>
        </w:rPr>
      </w:pPr>
    </w:p>
    <w:p w:rsidR="002B25DA" w:rsidRPr="002B25DA" w:rsidRDefault="002B25DA" w:rsidP="002B25DA">
      <w:pPr>
        <w:tabs>
          <w:tab w:val="left" w:pos="6936"/>
        </w:tabs>
        <w:spacing w:after="0" w:line="240" w:lineRule="auto"/>
        <w:ind w:firstLine="284"/>
        <w:jc w:val="center"/>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Раздел 1 "Проект межевания территории. Текстовая часть"</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Исходно-разрешительная документация</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Основанием для разработки проекта межевания территории служит:</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1. Договор на выполнение работ с ООО «</w:t>
      </w:r>
      <w:proofErr w:type="spellStart"/>
      <w:r w:rsidRPr="002B25DA">
        <w:rPr>
          <w:rFonts w:ascii="Times New Roman" w:eastAsia="Calibri" w:hAnsi="Times New Roman" w:cs="Times New Roman"/>
          <w:bCs/>
          <w:sz w:val="12"/>
          <w:szCs w:val="12"/>
        </w:rPr>
        <w:t>СамараНИПИнефть</w:t>
      </w:r>
      <w:proofErr w:type="spellEnd"/>
      <w:r w:rsidRPr="002B25DA">
        <w:rPr>
          <w:rFonts w:ascii="Times New Roman" w:eastAsia="Calibri" w:hAnsi="Times New Roman" w:cs="Times New Roman"/>
          <w:bCs/>
          <w:sz w:val="12"/>
          <w:szCs w:val="12"/>
        </w:rPr>
        <w:t>».</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2. Материалы инженерных изысканий.</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3. «Градостроительный кодекс РФ» №190-ФЗ от 29.12.2004 г. (в редакции 2018 г.).</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4. Постановление Правительства РФ №77 от 15.02.2011 г.</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5. «Земельный кодекс РФ» №136-ФЗ от 25.10.2001 г. (в редакции 2018 г.).</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6. Сведения государственного кадастрового учета.</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7. Топографическая съемка территории.</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8. Правила землепользования и застройки сельского поселения Черновка Сергиевского района Самарской области.</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9. Правила землепользования и застройки сельского поселения Воротнее Сергиевского района Самарской области.</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10. Правила землепользования и застройки сельского поселения Верхняя Орлянка Сергиевского района Самарской области.</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Основание для выполнения проекта межевания</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2B25DA">
        <w:rPr>
          <w:rFonts w:ascii="Times New Roman" w:eastAsia="Calibri" w:hAnsi="Times New Roman" w:cs="Times New Roman"/>
          <w:bCs/>
          <w:sz w:val="12"/>
          <w:szCs w:val="12"/>
        </w:rPr>
        <w:t>Самаранефтегаз</w:t>
      </w:r>
      <w:proofErr w:type="spellEnd"/>
      <w:r w:rsidRPr="002B25DA">
        <w:rPr>
          <w:rFonts w:ascii="Times New Roman" w:eastAsia="Calibri" w:hAnsi="Times New Roman" w:cs="Times New Roman"/>
          <w:bCs/>
          <w:sz w:val="12"/>
          <w:szCs w:val="12"/>
        </w:rPr>
        <w:t xml:space="preserve">":  6857П «Техническое перевооружение напорного нефтепровода ДНС Южно-Орловская - УПСВ </w:t>
      </w:r>
      <w:proofErr w:type="spellStart"/>
      <w:r w:rsidRPr="002B25DA">
        <w:rPr>
          <w:rFonts w:ascii="Times New Roman" w:eastAsia="Calibri" w:hAnsi="Times New Roman" w:cs="Times New Roman"/>
          <w:bCs/>
          <w:sz w:val="12"/>
          <w:szCs w:val="12"/>
        </w:rPr>
        <w:t>Екатериновская</w:t>
      </w:r>
      <w:proofErr w:type="spellEnd"/>
      <w:r w:rsidRPr="002B25DA">
        <w:rPr>
          <w:rFonts w:ascii="Times New Roman" w:eastAsia="Calibri" w:hAnsi="Times New Roman" w:cs="Times New Roman"/>
          <w:bCs/>
          <w:sz w:val="12"/>
          <w:szCs w:val="12"/>
        </w:rPr>
        <w:t xml:space="preserve">  (замена аварийного участка ПК 80+00 – ПК 198+00)» согласно:</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 xml:space="preserve">- Технического задания на выполнение проекта планировки территории и проекта межевания территории объекта: 6857П «Техническое перевооружение напорного нефтепровода ДНС Южно-Орловская - УПСВ </w:t>
      </w:r>
      <w:proofErr w:type="spellStart"/>
      <w:r w:rsidRPr="002B25DA">
        <w:rPr>
          <w:rFonts w:ascii="Times New Roman" w:eastAsia="Calibri" w:hAnsi="Times New Roman" w:cs="Times New Roman"/>
          <w:bCs/>
          <w:sz w:val="12"/>
          <w:szCs w:val="12"/>
        </w:rPr>
        <w:t>Екатериновская</w:t>
      </w:r>
      <w:proofErr w:type="spellEnd"/>
      <w:r w:rsidRPr="002B25DA">
        <w:rPr>
          <w:rFonts w:ascii="Times New Roman" w:eastAsia="Calibri" w:hAnsi="Times New Roman" w:cs="Times New Roman"/>
          <w:bCs/>
          <w:sz w:val="12"/>
          <w:szCs w:val="12"/>
        </w:rPr>
        <w:t xml:space="preserve">  (замена аварийного участка ПК 80+00 – ПК 198+00)» в границах сельского поселения Верхняя Орлянка, сельского </w:t>
      </w:r>
      <w:proofErr w:type="spellStart"/>
      <w:r w:rsidRPr="002B25DA">
        <w:rPr>
          <w:rFonts w:ascii="Times New Roman" w:eastAsia="Calibri" w:hAnsi="Times New Roman" w:cs="Times New Roman"/>
          <w:bCs/>
          <w:sz w:val="12"/>
          <w:szCs w:val="12"/>
        </w:rPr>
        <w:t>поселенияЧерновка</w:t>
      </w:r>
      <w:proofErr w:type="spellEnd"/>
      <w:r w:rsidRPr="002B25DA">
        <w:rPr>
          <w:rFonts w:ascii="Times New Roman" w:eastAsia="Calibri" w:hAnsi="Times New Roman" w:cs="Times New Roman"/>
          <w:bCs/>
          <w:sz w:val="12"/>
          <w:szCs w:val="12"/>
        </w:rPr>
        <w:t xml:space="preserve">, сельского поселения Воротнее муниципального района Сергиевский Самарской области.  </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Цели и задачи выполнения проекта межевания территории</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Сформированные земельные участки должны обеспечить:</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 возможность долгосрочного использования земельного участка.</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В процессе межевания решаются следующие задачи:</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 установление границ земельных участков необходимых для размещения объекта АО "</w:t>
      </w:r>
      <w:proofErr w:type="spellStart"/>
      <w:r w:rsidRPr="002B25DA">
        <w:rPr>
          <w:rFonts w:ascii="Times New Roman" w:eastAsia="Calibri" w:hAnsi="Times New Roman" w:cs="Times New Roman"/>
          <w:bCs/>
          <w:sz w:val="12"/>
          <w:szCs w:val="12"/>
        </w:rPr>
        <w:t>Самаранефтегаз</w:t>
      </w:r>
      <w:proofErr w:type="spellEnd"/>
      <w:r w:rsidRPr="002B25DA">
        <w:rPr>
          <w:rFonts w:ascii="Times New Roman" w:eastAsia="Calibri" w:hAnsi="Times New Roman" w:cs="Times New Roman"/>
          <w:bCs/>
          <w:sz w:val="12"/>
          <w:szCs w:val="12"/>
        </w:rPr>
        <w:t xml:space="preserve">". </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Проектом межевания границ отображены:</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 красные линии, утвержденные в составе проекта планировки территории;</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 границы образуемых земельных участков и их частей.</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Проектные решения</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Размещение линейного объекта 6857П «Техническое перевооружение напорного нефтепровода ДНС Южно-</w:t>
      </w:r>
      <w:r>
        <w:rPr>
          <w:rFonts w:ascii="Times New Roman" w:eastAsia="Calibri" w:hAnsi="Times New Roman" w:cs="Times New Roman"/>
          <w:bCs/>
          <w:sz w:val="12"/>
          <w:szCs w:val="12"/>
        </w:rPr>
        <w:t xml:space="preserve">Орловская - УПСВ </w:t>
      </w:r>
      <w:proofErr w:type="spellStart"/>
      <w:r>
        <w:rPr>
          <w:rFonts w:ascii="Times New Roman" w:eastAsia="Calibri" w:hAnsi="Times New Roman" w:cs="Times New Roman"/>
          <w:bCs/>
          <w:sz w:val="12"/>
          <w:szCs w:val="12"/>
        </w:rPr>
        <w:t>Екатериновская</w:t>
      </w:r>
      <w:proofErr w:type="spellEnd"/>
      <w:r w:rsidRPr="002B25DA">
        <w:rPr>
          <w:rFonts w:ascii="Times New Roman" w:eastAsia="Calibri" w:hAnsi="Times New Roman" w:cs="Times New Roman"/>
          <w:bCs/>
          <w:sz w:val="12"/>
          <w:szCs w:val="12"/>
        </w:rPr>
        <w:t xml:space="preserve"> (замена аварийного участка ПК 80+00 – ПК 198+00)» в границах сельского поселения Верхняя Орлянка, сельского </w:t>
      </w:r>
      <w:proofErr w:type="spellStart"/>
      <w:r w:rsidRPr="002B25DA">
        <w:rPr>
          <w:rFonts w:ascii="Times New Roman" w:eastAsia="Calibri" w:hAnsi="Times New Roman" w:cs="Times New Roman"/>
          <w:bCs/>
          <w:sz w:val="12"/>
          <w:szCs w:val="12"/>
        </w:rPr>
        <w:t>поселенияЧерновка</w:t>
      </w:r>
      <w:proofErr w:type="spellEnd"/>
      <w:r w:rsidRPr="002B25DA">
        <w:rPr>
          <w:rFonts w:ascii="Times New Roman" w:eastAsia="Calibri" w:hAnsi="Times New Roman" w:cs="Times New Roman"/>
          <w:bCs/>
          <w:sz w:val="12"/>
          <w:szCs w:val="12"/>
        </w:rPr>
        <w:t>, сельского поселения Воротнее муниципального района Сергиевский Самарской области планируется на землях категории - земли сельскохозяйственного назначения, земли промышленности, земли лесного фонда.</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Проектируемый объект расположен в кадастровых кварталах - 63:31:1504001, 63:31:1504002, 63:31:1504003, 63:31:1701005, 63:31:1404005, 63:31:1501004.</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Проектом межевания определяются площадь и границы образуемых земельных участков и их частей.</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2B25DA" w:rsidRPr="002B25DA" w:rsidRDefault="002B25DA" w:rsidP="002B25DA">
      <w:pPr>
        <w:tabs>
          <w:tab w:val="left" w:pos="6936"/>
        </w:tabs>
        <w:spacing w:after="0" w:line="240" w:lineRule="auto"/>
        <w:ind w:firstLine="284"/>
        <w:jc w:val="both"/>
        <w:rPr>
          <w:rFonts w:ascii="Times New Roman" w:eastAsia="Calibri" w:hAnsi="Times New Roman" w:cs="Times New Roman"/>
          <w:bCs/>
          <w:sz w:val="12"/>
          <w:szCs w:val="12"/>
        </w:rPr>
      </w:pPr>
      <w:r w:rsidRPr="002B25DA">
        <w:rPr>
          <w:rFonts w:ascii="Times New Roman" w:eastAsia="Calibri" w:hAnsi="Times New Roman" w:cs="Times New Roman"/>
          <w:bCs/>
          <w:sz w:val="12"/>
          <w:szCs w:val="12"/>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25.10.2001г.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2B25DA" w:rsidRDefault="002B25DA" w:rsidP="002B25D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2B25DA">
        <w:rPr>
          <w:rFonts w:ascii="Times New Roman" w:eastAsia="Calibri" w:hAnsi="Times New Roman" w:cs="Times New Roman"/>
          <w:bCs/>
          <w:sz w:val="12"/>
          <w:szCs w:val="12"/>
        </w:rPr>
        <w:t>Перечень и сведения о площади образуемых земельных участков, в том числе возможные способы их образования.</w:t>
      </w:r>
    </w:p>
    <w:tbl>
      <w:tblPr>
        <w:tblStyle w:val="afc"/>
        <w:tblW w:w="5000" w:type="pct"/>
        <w:tblLayout w:type="fixed"/>
        <w:tblLook w:val="04A0" w:firstRow="1" w:lastRow="0" w:firstColumn="1" w:lastColumn="0" w:noHBand="0" w:noVBand="1"/>
      </w:tblPr>
      <w:tblGrid>
        <w:gridCol w:w="398"/>
        <w:gridCol w:w="421"/>
        <w:gridCol w:w="284"/>
        <w:gridCol w:w="284"/>
        <w:gridCol w:w="1275"/>
        <w:gridCol w:w="1274"/>
        <w:gridCol w:w="1419"/>
        <w:gridCol w:w="992"/>
        <w:gridCol w:w="1144"/>
        <w:gridCol w:w="238"/>
      </w:tblGrid>
      <w:tr w:rsidR="002E2B47" w:rsidRPr="002B25DA" w:rsidTr="002E2B47">
        <w:trPr>
          <w:cantSplit/>
          <w:trHeight w:val="1134"/>
        </w:trPr>
        <w:tc>
          <w:tcPr>
            <w:tcW w:w="257" w:type="pct"/>
            <w:vAlign w:val="center"/>
            <w:hideMark/>
          </w:tcPr>
          <w:p w:rsidR="002B25DA" w:rsidRPr="002B25DA" w:rsidRDefault="002B25DA" w:rsidP="002B25DA">
            <w:pPr>
              <w:jc w:val="center"/>
              <w:rPr>
                <w:rFonts w:ascii="Times New Roman" w:hAnsi="Times New Roman" w:cs="Times New Roman"/>
                <w:b/>
                <w:bCs/>
                <w:sz w:val="12"/>
                <w:szCs w:val="12"/>
              </w:rPr>
            </w:pPr>
            <w:r w:rsidRPr="002B25DA">
              <w:rPr>
                <w:rFonts w:ascii="Times New Roman" w:hAnsi="Times New Roman" w:cs="Times New Roman"/>
                <w:b/>
                <w:bCs/>
                <w:sz w:val="12"/>
                <w:szCs w:val="12"/>
              </w:rPr>
              <w:lastRenderedPageBreak/>
              <w:t>№</w:t>
            </w:r>
          </w:p>
        </w:tc>
        <w:tc>
          <w:tcPr>
            <w:tcW w:w="272" w:type="pct"/>
            <w:textDirection w:val="btLr"/>
            <w:vAlign w:val="center"/>
            <w:hideMark/>
          </w:tcPr>
          <w:p w:rsidR="002B25DA" w:rsidRPr="002B25DA" w:rsidRDefault="002B25DA" w:rsidP="002B25DA">
            <w:pPr>
              <w:ind w:left="113" w:right="113"/>
              <w:jc w:val="center"/>
              <w:rPr>
                <w:rFonts w:ascii="Times New Roman" w:hAnsi="Times New Roman" w:cs="Times New Roman"/>
                <w:b/>
                <w:bCs/>
                <w:sz w:val="12"/>
                <w:szCs w:val="12"/>
              </w:rPr>
            </w:pPr>
            <w:r w:rsidRPr="002B25DA">
              <w:rPr>
                <w:rFonts w:ascii="Times New Roman" w:hAnsi="Times New Roman" w:cs="Times New Roman"/>
                <w:b/>
                <w:bCs/>
                <w:sz w:val="12"/>
                <w:szCs w:val="12"/>
              </w:rPr>
              <w:t>Кадастровый</w:t>
            </w:r>
            <w:r w:rsidRPr="002B25DA">
              <w:rPr>
                <w:rFonts w:ascii="Times New Roman" w:hAnsi="Times New Roman" w:cs="Times New Roman"/>
                <w:b/>
                <w:bCs/>
                <w:sz w:val="12"/>
                <w:szCs w:val="12"/>
              </w:rPr>
              <w:br w:type="page"/>
              <w:t>квартал</w:t>
            </w:r>
          </w:p>
        </w:tc>
        <w:tc>
          <w:tcPr>
            <w:tcW w:w="184" w:type="pct"/>
            <w:textDirection w:val="btLr"/>
            <w:vAlign w:val="center"/>
            <w:hideMark/>
          </w:tcPr>
          <w:p w:rsidR="002B25DA" w:rsidRPr="002B25DA" w:rsidRDefault="002B25DA" w:rsidP="002B25DA">
            <w:pPr>
              <w:ind w:left="113" w:right="113"/>
              <w:jc w:val="center"/>
              <w:rPr>
                <w:rFonts w:ascii="Times New Roman" w:hAnsi="Times New Roman" w:cs="Times New Roman"/>
                <w:b/>
                <w:bCs/>
                <w:sz w:val="12"/>
                <w:szCs w:val="12"/>
              </w:rPr>
            </w:pPr>
            <w:r w:rsidRPr="002B25DA">
              <w:rPr>
                <w:rFonts w:ascii="Times New Roman" w:hAnsi="Times New Roman" w:cs="Times New Roman"/>
                <w:b/>
                <w:bCs/>
                <w:sz w:val="12"/>
                <w:szCs w:val="12"/>
              </w:rPr>
              <w:t>Кадастровый</w:t>
            </w:r>
            <w:r w:rsidRPr="002B25DA">
              <w:rPr>
                <w:rFonts w:ascii="Times New Roman" w:hAnsi="Times New Roman" w:cs="Times New Roman"/>
                <w:b/>
                <w:bCs/>
                <w:sz w:val="12"/>
                <w:szCs w:val="12"/>
              </w:rPr>
              <w:br w:type="page"/>
              <w:t>номер ЗУ</w:t>
            </w:r>
          </w:p>
        </w:tc>
        <w:tc>
          <w:tcPr>
            <w:tcW w:w="184" w:type="pct"/>
            <w:textDirection w:val="btLr"/>
            <w:vAlign w:val="center"/>
            <w:hideMark/>
          </w:tcPr>
          <w:p w:rsidR="002B25DA" w:rsidRPr="002B25DA" w:rsidRDefault="002B25DA" w:rsidP="002B25DA">
            <w:pPr>
              <w:ind w:left="113" w:right="113"/>
              <w:jc w:val="center"/>
              <w:rPr>
                <w:rFonts w:ascii="Times New Roman" w:hAnsi="Times New Roman" w:cs="Times New Roman"/>
                <w:b/>
                <w:bCs/>
                <w:sz w:val="12"/>
                <w:szCs w:val="12"/>
              </w:rPr>
            </w:pPr>
            <w:r w:rsidRPr="002B25DA">
              <w:rPr>
                <w:rFonts w:ascii="Times New Roman" w:hAnsi="Times New Roman" w:cs="Times New Roman"/>
                <w:b/>
                <w:bCs/>
                <w:sz w:val="12"/>
                <w:szCs w:val="12"/>
              </w:rPr>
              <w:t>Образуемый ЗУ</w:t>
            </w:r>
          </w:p>
        </w:tc>
        <w:tc>
          <w:tcPr>
            <w:tcW w:w="825" w:type="pct"/>
            <w:vAlign w:val="center"/>
            <w:hideMark/>
          </w:tcPr>
          <w:p w:rsidR="002B25DA" w:rsidRPr="002B25DA" w:rsidRDefault="002B25DA" w:rsidP="002B25DA">
            <w:pPr>
              <w:jc w:val="center"/>
              <w:rPr>
                <w:rFonts w:ascii="Times New Roman" w:hAnsi="Times New Roman" w:cs="Times New Roman"/>
                <w:b/>
                <w:bCs/>
                <w:sz w:val="12"/>
                <w:szCs w:val="12"/>
              </w:rPr>
            </w:pPr>
            <w:r w:rsidRPr="002B25DA">
              <w:rPr>
                <w:rFonts w:ascii="Times New Roman" w:hAnsi="Times New Roman" w:cs="Times New Roman"/>
                <w:b/>
                <w:bCs/>
                <w:sz w:val="12"/>
                <w:szCs w:val="12"/>
              </w:rPr>
              <w:t>Наименование сооружения</w:t>
            </w:r>
          </w:p>
        </w:tc>
        <w:tc>
          <w:tcPr>
            <w:tcW w:w="824" w:type="pct"/>
            <w:vAlign w:val="center"/>
            <w:hideMark/>
          </w:tcPr>
          <w:p w:rsidR="002B25DA" w:rsidRPr="002B25DA" w:rsidRDefault="002B25DA" w:rsidP="002B25DA">
            <w:pPr>
              <w:jc w:val="center"/>
              <w:rPr>
                <w:rFonts w:ascii="Times New Roman" w:hAnsi="Times New Roman" w:cs="Times New Roman"/>
                <w:b/>
                <w:bCs/>
                <w:sz w:val="12"/>
                <w:szCs w:val="12"/>
              </w:rPr>
            </w:pPr>
            <w:r w:rsidRPr="002B25DA">
              <w:rPr>
                <w:rFonts w:ascii="Times New Roman" w:hAnsi="Times New Roman" w:cs="Times New Roman"/>
                <w:b/>
                <w:bCs/>
                <w:sz w:val="12"/>
                <w:szCs w:val="12"/>
              </w:rPr>
              <w:t>Категория земель</w:t>
            </w:r>
          </w:p>
        </w:tc>
        <w:tc>
          <w:tcPr>
            <w:tcW w:w="918" w:type="pct"/>
            <w:vAlign w:val="center"/>
            <w:hideMark/>
          </w:tcPr>
          <w:p w:rsidR="002B25DA" w:rsidRPr="002B25DA" w:rsidRDefault="002B25DA" w:rsidP="002B25DA">
            <w:pPr>
              <w:jc w:val="center"/>
              <w:rPr>
                <w:rFonts w:ascii="Times New Roman" w:hAnsi="Times New Roman" w:cs="Times New Roman"/>
                <w:b/>
                <w:bCs/>
                <w:sz w:val="12"/>
                <w:szCs w:val="12"/>
              </w:rPr>
            </w:pPr>
            <w:r w:rsidRPr="002B25DA">
              <w:rPr>
                <w:rFonts w:ascii="Times New Roman" w:hAnsi="Times New Roman" w:cs="Times New Roman"/>
                <w:b/>
                <w:bCs/>
                <w:sz w:val="12"/>
                <w:szCs w:val="12"/>
              </w:rPr>
              <w:t>Вид разрешенного использования</w:t>
            </w:r>
          </w:p>
        </w:tc>
        <w:tc>
          <w:tcPr>
            <w:tcW w:w="642" w:type="pct"/>
            <w:vAlign w:val="center"/>
            <w:hideMark/>
          </w:tcPr>
          <w:p w:rsidR="002B25DA" w:rsidRPr="002B25DA" w:rsidRDefault="002B25DA" w:rsidP="002B25DA">
            <w:pPr>
              <w:jc w:val="center"/>
              <w:rPr>
                <w:rFonts w:ascii="Times New Roman" w:hAnsi="Times New Roman" w:cs="Times New Roman"/>
                <w:b/>
                <w:bCs/>
                <w:sz w:val="12"/>
                <w:szCs w:val="12"/>
              </w:rPr>
            </w:pPr>
            <w:r w:rsidRPr="002B25DA">
              <w:rPr>
                <w:rFonts w:ascii="Times New Roman" w:hAnsi="Times New Roman" w:cs="Times New Roman"/>
                <w:b/>
                <w:bCs/>
                <w:sz w:val="12"/>
                <w:szCs w:val="12"/>
              </w:rPr>
              <w:t>Правообладатель.</w:t>
            </w:r>
          </w:p>
          <w:p w:rsidR="002B25DA" w:rsidRPr="002B25DA" w:rsidRDefault="002B25DA" w:rsidP="002B25DA">
            <w:pPr>
              <w:jc w:val="center"/>
              <w:rPr>
                <w:rFonts w:ascii="Times New Roman" w:hAnsi="Times New Roman" w:cs="Times New Roman"/>
                <w:b/>
                <w:bCs/>
                <w:sz w:val="12"/>
                <w:szCs w:val="12"/>
              </w:rPr>
            </w:pPr>
            <w:r w:rsidRPr="002B25DA">
              <w:rPr>
                <w:rFonts w:ascii="Times New Roman" w:hAnsi="Times New Roman" w:cs="Times New Roman"/>
                <w:b/>
                <w:bCs/>
                <w:sz w:val="12"/>
                <w:szCs w:val="12"/>
              </w:rPr>
              <w:t>Вид права</w:t>
            </w:r>
          </w:p>
        </w:tc>
        <w:tc>
          <w:tcPr>
            <w:tcW w:w="740" w:type="pct"/>
            <w:vAlign w:val="center"/>
            <w:hideMark/>
          </w:tcPr>
          <w:p w:rsidR="002B25DA" w:rsidRPr="002B25DA" w:rsidRDefault="002B25DA" w:rsidP="002B25DA">
            <w:pPr>
              <w:jc w:val="center"/>
              <w:rPr>
                <w:rFonts w:ascii="Times New Roman" w:hAnsi="Times New Roman" w:cs="Times New Roman"/>
                <w:b/>
                <w:bCs/>
                <w:sz w:val="12"/>
                <w:szCs w:val="12"/>
              </w:rPr>
            </w:pPr>
            <w:r w:rsidRPr="002B25DA">
              <w:rPr>
                <w:rFonts w:ascii="Times New Roman" w:hAnsi="Times New Roman" w:cs="Times New Roman"/>
                <w:b/>
                <w:bCs/>
                <w:sz w:val="12"/>
                <w:szCs w:val="12"/>
              </w:rPr>
              <w:t>Местоположение ЗУ</w:t>
            </w:r>
          </w:p>
        </w:tc>
        <w:tc>
          <w:tcPr>
            <w:tcW w:w="154" w:type="pct"/>
            <w:textDirection w:val="btLr"/>
            <w:vAlign w:val="center"/>
            <w:hideMark/>
          </w:tcPr>
          <w:p w:rsidR="002B25DA" w:rsidRPr="002B25DA" w:rsidRDefault="002B25DA" w:rsidP="002B25DA">
            <w:pPr>
              <w:ind w:left="113" w:right="113"/>
              <w:jc w:val="center"/>
              <w:rPr>
                <w:rFonts w:ascii="Times New Roman" w:hAnsi="Times New Roman" w:cs="Times New Roman"/>
                <w:b/>
                <w:bCs/>
                <w:sz w:val="12"/>
                <w:szCs w:val="12"/>
              </w:rPr>
            </w:pPr>
            <w:r w:rsidRPr="002B25DA">
              <w:rPr>
                <w:rFonts w:ascii="Times New Roman" w:hAnsi="Times New Roman" w:cs="Times New Roman"/>
                <w:b/>
                <w:bCs/>
                <w:sz w:val="12"/>
                <w:szCs w:val="12"/>
              </w:rPr>
              <w:t xml:space="preserve">Площадь </w:t>
            </w:r>
            <w:proofErr w:type="spellStart"/>
            <w:r w:rsidRPr="002B25DA">
              <w:rPr>
                <w:rFonts w:ascii="Times New Roman" w:hAnsi="Times New Roman" w:cs="Times New Roman"/>
                <w:b/>
                <w:bCs/>
                <w:sz w:val="12"/>
                <w:szCs w:val="12"/>
              </w:rPr>
              <w:t>кв.м</w:t>
            </w:r>
            <w:proofErr w:type="spellEnd"/>
            <w:r w:rsidRPr="002B25DA">
              <w:rPr>
                <w:rFonts w:ascii="Times New Roman" w:hAnsi="Times New Roman" w:cs="Times New Roman"/>
                <w:b/>
                <w:bCs/>
                <w:sz w:val="12"/>
                <w:szCs w:val="12"/>
              </w:rPr>
              <w:t>.</w:t>
            </w:r>
          </w:p>
        </w:tc>
      </w:tr>
      <w:tr w:rsidR="002E2B47" w:rsidRPr="002B25DA" w:rsidTr="002E2B47">
        <w:trPr>
          <w:cantSplit/>
          <w:trHeight w:val="1442"/>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1</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63:31:1504002, 63:31:1504003</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63:31:0000000:5011</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:5011/чзу</w:t>
            </w:r>
            <w:proofErr w:type="gramStart"/>
            <w:r w:rsidRPr="002B25DA">
              <w:rPr>
                <w:rFonts w:ascii="Times New Roman" w:hAnsi="Times New Roman" w:cs="Times New Roman"/>
                <w:sz w:val="12"/>
                <w:szCs w:val="12"/>
              </w:rPr>
              <w:t>1</w:t>
            </w:r>
            <w:proofErr w:type="gramEnd"/>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824"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Земли сельскохозяйственного  назначения</w:t>
            </w:r>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трубопроводный транспорт</w:t>
            </w:r>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Администрация муниципального района Сергиевский</w:t>
            </w:r>
          </w:p>
        </w:tc>
        <w:tc>
          <w:tcPr>
            <w:tcW w:w="740"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Самарская область, Сергиевский район,  сельское поселение Верхняя Орлянка</w:t>
            </w:r>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311</w:t>
            </w:r>
          </w:p>
        </w:tc>
      </w:tr>
      <w:tr w:rsidR="002E2B47" w:rsidRPr="002B25DA" w:rsidTr="002E2B47">
        <w:trPr>
          <w:cantSplit/>
          <w:trHeight w:val="1134"/>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2</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63:31:1504002, 63:31:1504003</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63:31:0000000:104</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:104/чзу</w:t>
            </w:r>
            <w:proofErr w:type="gramStart"/>
            <w:r w:rsidRPr="002B25DA">
              <w:rPr>
                <w:rFonts w:ascii="Times New Roman" w:hAnsi="Times New Roman" w:cs="Times New Roman"/>
                <w:sz w:val="12"/>
                <w:szCs w:val="12"/>
              </w:rPr>
              <w:t>1</w:t>
            </w:r>
            <w:proofErr w:type="gramEnd"/>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824" w:type="pct"/>
            <w:vAlign w:val="center"/>
          </w:tcPr>
          <w:p w:rsidR="002B25DA" w:rsidRPr="002B25DA" w:rsidRDefault="002B25DA" w:rsidP="002B25DA">
            <w:pPr>
              <w:jc w:val="center"/>
              <w:rPr>
                <w:rFonts w:ascii="Times New Roman" w:hAnsi="Times New Roman" w:cs="Times New Roman"/>
                <w:sz w:val="12"/>
                <w:szCs w:val="12"/>
              </w:rPr>
            </w:pPr>
            <w:proofErr w:type="gramStart"/>
            <w:r w:rsidRPr="002B25DA">
              <w:rPr>
                <w:rFonts w:ascii="Times New Roman"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 xml:space="preserve">для размещения производственных  объектов нефтедобычи на  </w:t>
            </w:r>
            <w:proofErr w:type="spellStart"/>
            <w:r w:rsidRPr="002B25DA">
              <w:rPr>
                <w:rFonts w:ascii="Times New Roman" w:hAnsi="Times New Roman" w:cs="Times New Roman"/>
                <w:sz w:val="12"/>
                <w:szCs w:val="12"/>
              </w:rPr>
              <w:t>Екатериновском</w:t>
            </w:r>
            <w:proofErr w:type="spellEnd"/>
            <w:r w:rsidRPr="002B25DA">
              <w:rPr>
                <w:rFonts w:ascii="Times New Roman" w:hAnsi="Times New Roman" w:cs="Times New Roman"/>
                <w:sz w:val="12"/>
                <w:szCs w:val="12"/>
              </w:rPr>
              <w:t xml:space="preserve"> месторождении  нефти</w:t>
            </w:r>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Российская Федерация, (</w:t>
            </w:r>
            <w:proofErr w:type="spellStart"/>
            <w:r w:rsidRPr="002B25DA">
              <w:rPr>
                <w:rFonts w:ascii="Times New Roman" w:hAnsi="Times New Roman" w:cs="Times New Roman"/>
                <w:sz w:val="12"/>
                <w:szCs w:val="12"/>
              </w:rPr>
              <w:t>аенда</w:t>
            </w:r>
            <w:proofErr w:type="spellEnd"/>
            <w:r w:rsidRPr="002B25DA">
              <w:rPr>
                <w:rFonts w:ascii="Times New Roman" w:hAnsi="Times New Roman" w:cs="Times New Roman"/>
                <w:sz w:val="12"/>
                <w:szCs w:val="12"/>
              </w:rPr>
              <w:t>) АО "</w:t>
            </w:r>
            <w:proofErr w:type="spellStart"/>
            <w:r w:rsidRPr="002B25DA">
              <w:rPr>
                <w:rFonts w:ascii="Times New Roman" w:hAnsi="Times New Roman" w:cs="Times New Roman"/>
                <w:sz w:val="12"/>
                <w:szCs w:val="12"/>
              </w:rPr>
              <w:t>Самаранефтегаз</w:t>
            </w:r>
            <w:proofErr w:type="spellEnd"/>
            <w:r w:rsidRPr="002B25DA">
              <w:rPr>
                <w:rFonts w:ascii="Times New Roman" w:hAnsi="Times New Roman" w:cs="Times New Roman"/>
                <w:sz w:val="12"/>
                <w:szCs w:val="12"/>
              </w:rPr>
              <w:t>"</w:t>
            </w:r>
          </w:p>
        </w:tc>
        <w:tc>
          <w:tcPr>
            <w:tcW w:w="740"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Самарская область, Сергиевский район</w:t>
            </w:r>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874</w:t>
            </w:r>
          </w:p>
        </w:tc>
      </w:tr>
      <w:tr w:rsidR="002E2B47" w:rsidRPr="002B25DA" w:rsidTr="002E2B47">
        <w:trPr>
          <w:cantSplit/>
          <w:trHeight w:val="1134"/>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3</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63:31:1701005</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63:31:0000000:106</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:106/чзу</w:t>
            </w:r>
            <w:proofErr w:type="gramStart"/>
            <w:r w:rsidRPr="002B25DA">
              <w:rPr>
                <w:rFonts w:ascii="Times New Roman" w:hAnsi="Times New Roman" w:cs="Times New Roman"/>
                <w:sz w:val="12"/>
                <w:szCs w:val="12"/>
              </w:rPr>
              <w:t>1</w:t>
            </w:r>
            <w:proofErr w:type="gramEnd"/>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Трасса кабеля ВОЛС (временный отвод)</w:t>
            </w:r>
          </w:p>
        </w:tc>
        <w:tc>
          <w:tcPr>
            <w:tcW w:w="824" w:type="pct"/>
            <w:vAlign w:val="center"/>
          </w:tcPr>
          <w:p w:rsidR="002B25DA" w:rsidRPr="002B25DA" w:rsidRDefault="002B25DA" w:rsidP="002B25DA">
            <w:pPr>
              <w:jc w:val="center"/>
              <w:rPr>
                <w:rFonts w:ascii="Times New Roman" w:hAnsi="Times New Roman" w:cs="Times New Roman"/>
                <w:sz w:val="12"/>
                <w:szCs w:val="12"/>
              </w:rPr>
            </w:pPr>
            <w:proofErr w:type="gramStart"/>
            <w:r w:rsidRPr="002B25DA">
              <w:rPr>
                <w:rFonts w:ascii="Times New Roman"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 xml:space="preserve">для размещения производственных  объектов нефтедобычи на  </w:t>
            </w:r>
            <w:proofErr w:type="spellStart"/>
            <w:r w:rsidRPr="002B25DA">
              <w:rPr>
                <w:rFonts w:ascii="Times New Roman" w:hAnsi="Times New Roman" w:cs="Times New Roman"/>
                <w:sz w:val="12"/>
                <w:szCs w:val="12"/>
              </w:rPr>
              <w:t>Екатериновском</w:t>
            </w:r>
            <w:proofErr w:type="spellEnd"/>
            <w:r w:rsidRPr="002B25DA">
              <w:rPr>
                <w:rFonts w:ascii="Times New Roman" w:hAnsi="Times New Roman" w:cs="Times New Roman"/>
                <w:sz w:val="12"/>
                <w:szCs w:val="12"/>
              </w:rPr>
              <w:t xml:space="preserve"> месторождении  нефти</w:t>
            </w:r>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Российская Федерация, (</w:t>
            </w:r>
            <w:proofErr w:type="spellStart"/>
            <w:r w:rsidRPr="002B25DA">
              <w:rPr>
                <w:rFonts w:ascii="Times New Roman" w:hAnsi="Times New Roman" w:cs="Times New Roman"/>
                <w:sz w:val="12"/>
                <w:szCs w:val="12"/>
              </w:rPr>
              <w:t>аенда</w:t>
            </w:r>
            <w:proofErr w:type="spellEnd"/>
            <w:r w:rsidRPr="002B25DA">
              <w:rPr>
                <w:rFonts w:ascii="Times New Roman" w:hAnsi="Times New Roman" w:cs="Times New Roman"/>
                <w:sz w:val="12"/>
                <w:szCs w:val="12"/>
              </w:rPr>
              <w:t>) ООО "</w:t>
            </w:r>
            <w:proofErr w:type="spellStart"/>
            <w:r w:rsidRPr="002B25DA">
              <w:rPr>
                <w:rFonts w:ascii="Times New Roman" w:hAnsi="Times New Roman" w:cs="Times New Roman"/>
                <w:sz w:val="12"/>
                <w:szCs w:val="12"/>
              </w:rPr>
              <w:t>Кинельский</w:t>
            </w:r>
            <w:proofErr w:type="spellEnd"/>
            <w:r w:rsidRPr="002B25DA">
              <w:rPr>
                <w:rFonts w:ascii="Times New Roman" w:hAnsi="Times New Roman" w:cs="Times New Roman"/>
                <w:sz w:val="12"/>
                <w:szCs w:val="12"/>
              </w:rPr>
              <w:t xml:space="preserve"> склад"</w:t>
            </w:r>
          </w:p>
        </w:tc>
        <w:tc>
          <w:tcPr>
            <w:tcW w:w="740"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Самарская область, Сер</w:t>
            </w:r>
            <w:r w:rsidR="002E2B47">
              <w:rPr>
                <w:rFonts w:ascii="Times New Roman" w:hAnsi="Times New Roman" w:cs="Times New Roman"/>
                <w:sz w:val="12"/>
                <w:szCs w:val="12"/>
              </w:rPr>
              <w:t xml:space="preserve">гиевский район, </w:t>
            </w:r>
            <w:proofErr w:type="spellStart"/>
            <w:r w:rsidR="002E2B47">
              <w:rPr>
                <w:rFonts w:ascii="Times New Roman" w:hAnsi="Times New Roman" w:cs="Times New Roman"/>
                <w:sz w:val="12"/>
                <w:szCs w:val="12"/>
              </w:rPr>
              <w:t>Екатериновское</w:t>
            </w:r>
            <w:proofErr w:type="spellEnd"/>
            <w:r w:rsidR="002E2B47">
              <w:rPr>
                <w:rFonts w:ascii="Times New Roman" w:hAnsi="Times New Roman" w:cs="Times New Roman"/>
                <w:sz w:val="12"/>
                <w:szCs w:val="12"/>
              </w:rPr>
              <w:t xml:space="preserve"> </w:t>
            </w:r>
            <w:r w:rsidRPr="002B25DA">
              <w:rPr>
                <w:rFonts w:ascii="Times New Roman" w:hAnsi="Times New Roman" w:cs="Times New Roman"/>
                <w:sz w:val="12"/>
                <w:szCs w:val="12"/>
              </w:rPr>
              <w:t>месторождение</w:t>
            </w:r>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240</w:t>
            </w:r>
          </w:p>
        </w:tc>
      </w:tr>
      <w:tr w:rsidR="002E2B47" w:rsidRPr="002B25DA" w:rsidTr="002E2B47">
        <w:trPr>
          <w:cantSplit/>
          <w:trHeight w:val="1134"/>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4</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63:31:1504001, 63:31:1504002, 63:31:1504003</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63:31:0000000:205</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:205/чзу4</w:t>
            </w:r>
            <w:proofErr w:type="gramStart"/>
            <w:r w:rsidRPr="002B25DA">
              <w:rPr>
                <w:rFonts w:ascii="Times New Roman" w:hAnsi="Times New Roman" w:cs="Times New Roman"/>
                <w:sz w:val="12"/>
                <w:szCs w:val="12"/>
              </w:rPr>
              <w:t xml:space="preserve"> :</w:t>
            </w:r>
            <w:proofErr w:type="gramEnd"/>
            <w:r w:rsidRPr="002B25DA">
              <w:rPr>
                <w:rFonts w:ascii="Times New Roman" w:hAnsi="Times New Roman" w:cs="Times New Roman"/>
                <w:sz w:val="12"/>
                <w:szCs w:val="12"/>
              </w:rPr>
              <w:t>0056/чзу2</w:t>
            </w:r>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824"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Земли сельскохозяйственного  назначения</w:t>
            </w:r>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Для ведения сельскохозяйственной  деятельности  (общая долевая собственность)</w:t>
            </w:r>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ООО Компания "БИО-ТОН", (сервитут) АО "</w:t>
            </w:r>
            <w:proofErr w:type="spellStart"/>
            <w:r w:rsidRPr="002B25DA">
              <w:rPr>
                <w:rFonts w:ascii="Times New Roman" w:hAnsi="Times New Roman" w:cs="Times New Roman"/>
                <w:sz w:val="12"/>
                <w:szCs w:val="12"/>
              </w:rPr>
              <w:t>Транснефть-Прикамье</w:t>
            </w:r>
            <w:proofErr w:type="spellEnd"/>
            <w:r w:rsidRPr="002B25DA">
              <w:rPr>
                <w:rFonts w:ascii="Times New Roman" w:hAnsi="Times New Roman" w:cs="Times New Roman"/>
                <w:sz w:val="12"/>
                <w:szCs w:val="12"/>
              </w:rPr>
              <w:t>"</w:t>
            </w:r>
          </w:p>
        </w:tc>
        <w:tc>
          <w:tcPr>
            <w:tcW w:w="740"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Самарская область, муниципальный район Сергиевский,  сельское поселение Верхняя Орлянка,  село Верхняя Орлянка, земельный участок №205</w:t>
            </w:r>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157</w:t>
            </w:r>
          </w:p>
        </w:tc>
      </w:tr>
      <w:tr w:rsidR="002E2B47" w:rsidRPr="002B25DA" w:rsidTr="002E2B47">
        <w:trPr>
          <w:cantSplit/>
          <w:trHeight w:val="1134"/>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5</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63:31:1504001, 63:31:1504002, 63:31:1504003</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63:31:0000000:205</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:205/чзу3</w:t>
            </w:r>
            <w:proofErr w:type="gramStart"/>
            <w:r w:rsidRPr="002B25DA">
              <w:rPr>
                <w:rFonts w:ascii="Times New Roman" w:hAnsi="Times New Roman" w:cs="Times New Roman"/>
                <w:sz w:val="12"/>
                <w:szCs w:val="12"/>
              </w:rPr>
              <w:t xml:space="preserve"> :</w:t>
            </w:r>
            <w:proofErr w:type="gramEnd"/>
            <w:r w:rsidRPr="002B25DA">
              <w:rPr>
                <w:rFonts w:ascii="Times New Roman" w:hAnsi="Times New Roman" w:cs="Times New Roman"/>
                <w:sz w:val="12"/>
                <w:szCs w:val="12"/>
              </w:rPr>
              <w:t>0056/чзу1</w:t>
            </w:r>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Трассы напорного трубопровода и кабеля ВОЛС в параллельном  следовании (постоянный отвод)</w:t>
            </w:r>
          </w:p>
        </w:tc>
        <w:tc>
          <w:tcPr>
            <w:tcW w:w="824"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Земли сельскохозяйственного  назначения</w:t>
            </w:r>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Для ведения сельскохозяйственной  деятельности  (общая долевая собственность)</w:t>
            </w:r>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ООО Компания "БИО-ТОН", (сервитут) АО "</w:t>
            </w:r>
            <w:proofErr w:type="spellStart"/>
            <w:r w:rsidRPr="002B25DA">
              <w:rPr>
                <w:rFonts w:ascii="Times New Roman" w:hAnsi="Times New Roman" w:cs="Times New Roman"/>
                <w:sz w:val="12"/>
                <w:szCs w:val="12"/>
              </w:rPr>
              <w:t>Транснефть-Прикамье</w:t>
            </w:r>
            <w:proofErr w:type="spellEnd"/>
            <w:r w:rsidRPr="002B25DA">
              <w:rPr>
                <w:rFonts w:ascii="Times New Roman" w:hAnsi="Times New Roman" w:cs="Times New Roman"/>
                <w:sz w:val="12"/>
                <w:szCs w:val="12"/>
              </w:rPr>
              <w:t>"</w:t>
            </w:r>
          </w:p>
        </w:tc>
        <w:tc>
          <w:tcPr>
            <w:tcW w:w="740"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Самарская область, муниципальный район Сергиевский,  сельское поселение Верхняя Орлянка,  село Верхняя Орлянка, земельный участок №205</w:t>
            </w:r>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1</w:t>
            </w:r>
          </w:p>
        </w:tc>
      </w:tr>
      <w:tr w:rsidR="002E2B47" w:rsidRPr="002B25DA" w:rsidTr="002E2B47">
        <w:trPr>
          <w:cantSplit/>
          <w:trHeight w:val="1134"/>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lastRenderedPageBreak/>
              <w:t>6</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63:31:1504001, 63:31:1504002, 63:31:1504003</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63:31:0000000:0056</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:0056/чзу5</w:t>
            </w:r>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Трассы напорного трубопровода и кабеля ВОЛС в параллельном  следовании (временный отвод) (пересечение с объектом строительства 1014ПЭ)</w:t>
            </w:r>
          </w:p>
        </w:tc>
        <w:tc>
          <w:tcPr>
            <w:tcW w:w="824"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Земли лесного фонда</w:t>
            </w:r>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 xml:space="preserve">заготовка древесины, заготовка и сбор </w:t>
            </w:r>
            <w:proofErr w:type="spellStart"/>
            <w:r w:rsidRPr="002B25DA">
              <w:rPr>
                <w:rFonts w:ascii="Times New Roman" w:hAnsi="Times New Roman" w:cs="Times New Roman"/>
                <w:sz w:val="12"/>
                <w:szCs w:val="12"/>
              </w:rPr>
              <w:t>недревесных</w:t>
            </w:r>
            <w:proofErr w:type="spellEnd"/>
            <w:r w:rsidRPr="002B25DA">
              <w:rPr>
                <w:rFonts w:ascii="Times New Roman" w:hAnsi="Times New Roman" w:cs="Times New Roman"/>
                <w:sz w:val="12"/>
                <w:szCs w:val="12"/>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rsidRPr="002B25DA">
              <w:rPr>
                <w:rFonts w:ascii="Times New Roman" w:hAnsi="Times New Roman" w:cs="Times New Roman"/>
                <w:sz w:val="12"/>
                <w:szCs w:val="12"/>
              </w:rPr>
              <w:t>сенокошени</w:t>
            </w:r>
            <w:proofErr w:type="spellEnd"/>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Российская Федерация</w:t>
            </w:r>
          </w:p>
        </w:tc>
        <w:tc>
          <w:tcPr>
            <w:tcW w:w="740"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 xml:space="preserve">Самарская область, </w:t>
            </w:r>
            <w:proofErr w:type="spellStart"/>
            <w:r w:rsidRPr="002B25DA">
              <w:rPr>
                <w:rFonts w:ascii="Times New Roman" w:hAnsi="Times New Roman" w:cs="Times New Roman"/>
                <w:sz w:val="12"/>
                <w:szCs w:val="12"/>
              </w:rPr>
              <w:t>Сергиевское</w:t>
            </w:r>
            <w:proofErr w:type="spellEnd"/>
            <w:r w:rsidRPr="002B25DA">
              <w:rPr>
                <w:rFonts w:ascii="Times New Roman" w:hAnsi="Times New Roman" w:cs="Times New Roman"/>
                <w:sz w:val="12"/>
                <w:szCs w:val="12"/>
              </w:rPr>
              <w:t xml:space="preserve"> лесничество, </w:t>
            </w:r>
            <w:proofErr w:type="spellStart"/>
            <w:r w:rsidRPr="002B25DA">
              <w:rPr>
                <w:rFonts w:ascii="Times New Roman" w:hAnsi="Times New Roman" w:cs="Times New Roman"/>
                <w:sz w:val="12"/>
                <w:szCs w:val="12"/>
              </w:rPr>
              <w:t>Сергиевское</w:t>
            </w:r>
            <w:proofErr w:type="spellEnd"/>
            <w:r w:rsidRPr="002B25DA">
              <w:rPr>
                <w:rFonts w:ascii="Times New Roman" w:hAnsi="Times New Roman" w:cs="Times New Roman"/>
                <w:sz w:val="12"/>
                <w:szCs w:val="12"/>
              </w:rPr>
              <w:t xml:space="preserve"> </w:t>
            </w:r>
            <w:proofErr w:type="spellStart"/>
            <w:r w:rsidRPr="002B25DA">
              <w:rPr>
                <w:rFonts w:ascii="Times New Roman" w:hAnsi="Times New Roman" w:cs="Times New Roman"/>
                <w:sz w:val="12"/>
                <w:szCs w:val="12"/>
              </w:rPr>
              <w:t>участовое</w:t>
            </w:r>
            <w:proofErr w:type="spellEnd"/>
            <w:r w:rsidRPr="002B25DA">
              <w:rPr>
                <w:rFonts w:ascii="Times New Roman" w:hAnsi="Times New Roman" w:cs="Times New Roman"/>
                <w:sz w:val="12"/>
                <w:szCs w:val="12"/>
              </w:rPr>
              <w:t xml:space="preserve"> лесничество </w:t>
            </w:r>
            <w:proofErr w:type="spellStart"/>
            <w:r w:rsidRPr="002B25DA">
              <w:rPr>
                <w:rFonts w:ascii="Times New Roman" w:hAnsi="Times New Roman" w:cs="Times New Roman"/>
                <w:sz w:val="12"/>
                <w:szCs w:val="12"/>
              </w:rPr>
              <w:t>кватал</w:t>
            </w:r>
            <w:proofErr w:type="spellEnd"/>
            <w:r w:rsidRPr="002B25DA">
              <w:rPr>
                <w:rFonts w:ascii="Times New Roman" w:hAnsi="Times New Roman" w:cs="Times New Roman"/>
                <w:sz w:val="12"/>
                <w:szCs w:val="12"/>
              </w:rPr>
              <w:t xml:space="preserve"> №155  выделы 12, 13, 15</w:t>
            </w:r>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1548</w:t>
            </w:r>
          </w:p>
        </w:tc>
      </w:tr>
      <w:tr w:rsidR="002E2B47" w:rsidRPr="002B25DA" w:rsidTr="002E2B47">
        <w:trPr>
          <w:cantSplit/>
          <w:trHeight w:val="1134"/>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7</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63:31:1504001, 63:31:1504002, 63:31:1504003</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63:31:0000000:0056</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:0056/чзу</w:t>
            </w:r>
            <w:proofErr w:type="gramStart"/>
            <w:r w:rsidRPr="002B25DA">
              <w:rPr>
                <w:rFonts w:ascii="Times New Roman" w:hAnsi="Times New Roman" w:cs="Times New Roman"/>
                <w:sz w:val="12"/>
                <w:szCs w:val="12"/>
              </w:rPr>
              <w:t>4</w:t>
            </w:r>
            <w:proofErr w:type="gramEnd"/>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(временный отвод)</w:t>
            </w:r>
          </w:p>
        </w:tc>
        <w:tc>
          <w:tcPr>
            <w:tcW w:w="824"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Земли лесного фонда</w:t>
            </w:r>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 xml:space="preserve">заготовка древесины, заготовка и сбор </w:t>
            </w:r>
            <w:proofErr w:type="spellStart"/>
            <w:r w:rsidRPr="002B25DA">
              <w:rPr>
                <w:rFonts w:ascii="Times New Roman" w:hAnsi="Times New Roman" w:cs="Times New Roman"/>
                <w:sz w:val="12"/>
                <w:szCs w:val="12"/>
              </w:rPr>
              <w:t>недревесных</w:t>
            </w:r>
            <w:proofErr w:type="spellEnd"/>
            <w:r w:rsidRPr="002B25DA">
              <w:rPr>
                <w:rFonts w:ascii="Times New Roman" w:hAnsi="Times New Roman" w:cs="Times New Roman"/>
                <w:sz w:val="12"/>
                <w:szCs w:val="12"/>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rsidRPr="002B25DA">
              <w:rPr>
                <w:rFonts w:ascii="Times New Roman" w:hAnsi="Times New Roman" w:cs="Times New Roman"/>
                <w:sz w:val="12"/>
                <w:szCs w:val="12"/>
              </w:rPr>
              <w:t>сенокошени</w:t>
            </w:r>
            <w:proofErr w:type="spellEnd"/>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Российская Федерация</w:t>
            </w:r>
          </w:p>
        </w:tc>
        <w:tc>
          <w:tcPr>
            <w:tcW w:w="740"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 xml:space="preserve">Самарская область, </w:t>
            </w:r>
            <w:proofErr w:type="spellStart"/>
            <w:r w:rsidRPr="002B25DA">
              <w:rPr>
                <w:rFonts w:ascii="Times New Roman" w:hAnsi="Times New Roman" w:cs="Times New Roman"/>
                <w:sz w:val="12"/>
                <w:szCs w:val="12"/>
              </w:rPr>
              <w:t>Сергиевское</w:t>
            </w:r>
            <w:proofErr w:type="spellEnd"/>
            <w:r w:rsidRPr="002B25DA">
              <w:rPr>
                <w:rFonts w:ascii="Times New Roman" w:hAnsi="Times New Roman" w:cs="Times New Roman"/>
                <w:sz w:val="12"/>
                <w:szCs w:val="12"/>
              </w:rPr>
              <w:t xml:space="preserve"> лесничество, </w:t>
            </w:r>
            <w:proofErr w:type="spellStart"/>
            <w:r w:rsidRPr="002B25DA">
              <w:rPr>
                <w:rFonts w:ascii="Times New Roman" w:hAnsi="Times New Roman" w:cs="Times New Roman"/>
                <w:sz w:val="12"/>
                <w:szCs w:val="12"/>
              </w:rPr>
              <w:t>Сергиевское</w:t>
            </w:r>
            <w:proofErr w:type="spellEnd"/>
            <w:r w:rsidRPr="002B25DA">
              <w:rPr>
                <w:rFonts w:ascii="Times New Roman" w:hAnsi="Times New Roman" w:cs="Times New Roman"/>
                <w:sz w:val="12"/>
                <w:szCs w:val="12"/>
              </w:rPr>
              <w:t xml:space="preserve"> </w:t>
            </w:r>
            <w:proofErr w:type="spellStart"/>
            <w:r w:rsidRPr="002B25DA">
              <w:rPr>
                <w:rFonts w:ascii="Times New Roman" w:hAnsi="Times New Roman" w:cs="Times New Roman"/>
                <w:sz w:val="12"/>
                <w:szCs w:val="12"/>
              </w:rPr>
              <w:t>участовое</w:t>
            </w:r>
            <w:proofErr w:type="spellEnd"/>
            <w:r w:rsidRPr="002B25DA">
              <w:rPr>
                <w:rFonts w:ascii="Times New Roman" w:hAnsi="Times New Roman" w:cs="Times New Roman"/>
                <w:sz w:val="12"/>
                <w:szCs w:val="12"/>
              </w:rPr>
              <w:t xml:space="preserve"> лесничество </w:t>
            </w:r>
            <w:proofErr w:type="spellStart"/>
            <w:r w:rsidRPr="002B25DA">
              <w:rPr>
                <w:rFonts w:ascii="Times New Roman" w:hAnsi="Times New Roman" w:cs="Times New Roman"/>
                <w:sz w:val="12"/>
                <w:szCs w:val="12"/>
              </w:rPr>
              <w:t>кватал</w:t>
            </w:r>
            <w:proofErr w:type="spellEnd"/>
            <w:r w:rsidRPr="002B25DA">
              <w:rPr>
                <w:rFonts w:ascii="Times New Roman" w:hAnsi="Times New Roman" w:cs="Times New Roman"/>
                <w:sz w:val="12"/>
                <w:szCs w:val="12"/>
              </w:rPr>
              <w:t xml:space="preserve"> №155  выделы 12, 13, 15</w:t>
            </w:r>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3008</w:t>
            </w:r>
          </w:p>
        </w:tc>
      </w:tr>
      <w:tr w:rsidR="002E2B47" w:rsidRPr="002B25DA" w:rsidTr="002E2B47">
        <w:trPr>
          <w:cantSplit/>
          <w:trHeight w:val="1134"/>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8</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63:31:1504001, 63:31:1504002, 63:31:1504003</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63:31:0000000:0056</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:0056/чзу3</w:t>
            </w:r>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(постоянный отвод)</w:t>
            </w:r>
          </w:p>
        </w:tc>
        <w:tc>
          <w:tcPr>
            <w:tcW w:w="824"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Земли лесного фонда</w:t>
            </w:r>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 xml:space="preserve">заготовка древесины, заготовка и сбор </w:t>
            </w:r>
            <w:proofErr w:type="spellStart"/>
            <w:r w:rsidRPr="002B25DA">
              <w:rPr>
                <w:rFonts w:ascii="Times New Roman" w:hAnsi="Times New Roman" w:cs="Times New Roman"/>
                <w:sz w:val="12"/>
                <w:szCs w:val="12"/>
              </w:rPr>
              <w:t>недревесных</w:t>
            </w:r>
            <w:proofErr w:type="spellEnd"/>
            <w:r w:rsidRPr="002B25DA">
              <w:rPr>
                <w:rFonts w:ascii="Times New Roman" w:hAnsi="Times New Roman" w:cs="Times New Roman"/>
                <w:sz w:val="12"/>
                <w:szCs w:val="12"/>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rsidRPr="002B25DA">
              <w:rPr>
                <w:rFonts w:ascii="Times New Roman" w:hAnsi="Times New Roman" w:cs="Times New Roman"/>
                <w:sz w:val="12"/>
                <w:szCs w:val="12"/>
              </w:rPr>
              <w:t>сенокошени</w:t>
            </w:r>
            <w:proofErr w:type="spellEnd"/>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Российская Федерация</w:t>
            </w:r>
          </w:p>
        </w:tc>
        <w:tc>
          <w:tcPr>
            <w:tcW w:w="740"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 xml:space="preserve">Самарская область, </w:t>
            </w:r>
            <w:proofErr w:type="spellStart"/>
            <w:r w:rsidRPr="002B25DA">
              <w:rPr>
                <w:rFonts w:ascii="Times New Roman" w:hAnsi="Times New Roman" w:cs="Times New Roman"/>
                <w:sz w:val="12"/>
                <w:szCs w:val="12"/>
              </w:rPr>
              <w:t>Сергиевское</w:t>
            </w:r>
            <w:proofErr w:type="spellEnd"/>
            <w:r w:rsidRPr="002B25DA">
              <w:rPr>
                <w:rFonts w:ascii="Times New Roman" w:hAnsi="Times New Roman" w:cs="Times New Roman"/>
                <w:sz w:val="12"/>
                <w:szCs w:val="12"/>
              </w:rPr>
              <w:t xml:space="preserve"> лесничество, </w:t>
            </w:r>
            <w:proofErr w:type="spellStart"/>
            <w:r w:rsidRPr="002B25DA">
              <w:rPr>
                <w:rFonts w:ascii="Times New Roman" w:hAnsi="Times New Roman" w:cs="Times New Roman"/>
                <w:sz w:val="12"/>
                <w:szCs w:val="12"/>
              </w:rPr>
              <w:t>Сергиевское</w:t>
            </w:r>
            <w:proofErr w:type="spellEnd"/>
            <w:r w:rsidRPr="002B25DA">
              <w:rPr>
                <w:rFonts w:ascii="Times New Roman" w:hAnsi="Times New Roman" w:cs="Times New Roman"/>
                <w:sz w:val="12"/>
                <w:szCs w:val="12"/>
              </w:rPr>
              <w:t xml:space="preserve"> </w:t>
            </w:r>
            <w:proofErr w:type="spellStart"/>
            <w:r w:rsidRPr="002B25DA">
              <w:rPr>
                <w:rFonts w:ascii="Times New Roman" w:hAnsi="Times New Roman" w:cs="Times New Roman"/>
                <w:sz w:val="12"/>
                <w:szCs w:val="12"/>
              </w:rPr>
              <w:t>участовое</w:t>
            </w:r>
            <w:proofErr w:type="spellEnd"/>
            <w:r w:rsidRPr="002B25DA">
              <w:rPr>
                <w:rFonts w:ascii="Times New Roman" w:hAnsi="Times New Roman" w:cs="Times New Roman"/>
                <w:sz w:val="12"/>
                <w:szCs w:val="12"/>
              </w:rPr>
              <w:t xml:space="preserve"> лесничество </w:t>
            </w:r>
            <w:proofErr w:type="spellStart"/>
            <w:r w:rsidRPr="002B25DA">
              <w:rPr>
                <w:rFonts w:ascii="Times New Roman" w:hAnsi="Times New Roman" w:cs="Times New Roman"/>
                <w:sz w:val="12"/>
                <w:szCs w:val="12"/>
              </w:rPr>
              <w:t>кватал</w:t>
            </w:r>
            <w:proofErr w:type="spellEnd"/>
            <w:r w:rsidRPr="002B25DA">
              <w:rPr>
                <w:rFonts w:ascii="Times New Roman" w:hAnsi="Times New Roman" w:cs="Times New Roman"/>
                <w:sz w:val="12"/>
                <w:szCs w:val="12"/>
              </w:rPr>
              <w:t xml:space="preserve"> №155  выделы 12, 13, 15</w:t>
            </w:r>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1</w:t>
            </w:r>
          </w:p>
        </w:tc>
      </w:tr>
      <w:tr w:rsidR="002E2B47" w:rsidRPr="002B25DA" w:rsidTr="002E2B47">
        <w:trPr>
          <w:cantSplit/>
          <w:trHeight w:val="1134"/>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9</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63:31:1404005</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63:31:1404005:8</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:8/чзу</w:t>
            </w:r>
            <w:proofErr w:type="gramStart"/>
            <w:r w:rsidRPr="002B25DA">
              <w:rPr>
                <w:rFonts w:ascii="Times New Roman" w:hAnsi="Times New Roman" w:cs="Times New Roman"/>
                <w:sz w:val="12"/>
                <w:szCs w:val="12"/>
              </w:rPr>
              <w:t>2</w:t>
            </w:r>
            <w:proofErr w:type="gramEnd"/>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Трасса кабеля ВОЛС, Трассы напорного трубопровода (временный отвод)</w:t>
            </w:r>
          </w:p>
        </w:tc>
        <w:tc>
          <w:tcPr>
            <w:tcW w:w="824"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Земли сельскохозяйственного  назначения</w:t>
            </w:r>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Для ведения сельскохозяйственной  деятельности</w:t>
            </w:r>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ОДС, (аренда) ООО Компания "БИО-ТОН"</w:t>
            </w:r>
          </w:p>
        </w:tc>
        <w:tc>
          <w:tcPr>
            <w:tcW w:w="740"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Самарская область, муниципальный район Сергиевский,  в границах бывшего совхоза XXIII съезда КПСС, в  границах сельского поселения Черновка</w:t>
            </w:r>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39698</w:t>
            </w:r>
          </w:p>
        </w:tc>
      </w:tr>
      <w:tr w:rsidR="002E2B47" w:rsidRPr="002B25DA" w:rsidTr="002E2B47">
        <w:trPr>
          <w:cantSplit/>
          <w:trHeight w:val="1134"/>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10</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63:31:1404005</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63:31:1404005:8</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:8/чзу</w:t>
            </w:r>
            <w:proofErr w:type="gramStart"/>
            <w:r w:rsidRPr="002B25DA">
              <w:rPr>
                <w:rFonts w:ascii="Times New Roman" w:hAnsi="Times New Roman" w:cs="Times New Roman"/>
                <w:sz w:val="12"/>
                <w:szCs w:val="12"/>
              </w:rPr>
              <w:t>1</w:t>
            </w:r>
            <w:proofErr w:type="gramEnd"/>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Трасса кабеля ВОЛС, Трассы напорного трубопровода (постоянный отвод)</w:t>
            </w:r>
          </w:p>
        </w:tc>
        <w:tc>
          <w:tcPr>
            <w:tcW w:w="824"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Земли сельскохозяйственного  назначения</w:t>
            </w:r>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Для ведения сельскохозяйственной  деятельности</w:t>
            </w:r>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ОДС, (аренда) ООО Компания "БИО-ТОН"</w:t>
            </w:r>
          </w:p>
        </w:tc>
        <w:tc>
          <w:tcPr>
            <w:tcW w:w="740"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Самарская область, муниципальный район Сергиевский,  в границах бывшего совхоза XXIII съезда КПСС, в  границах сельского поселения Черновка</w:t>
            </w:r>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14</w:t>
            </w:r>
          </w:p>
        </w:tc>
      </w:tr>
      <w:tr w:rsidR="002E2B47" w:rsidRPr="002B25DA" w:rsidTr="002E2B47">
        <w:trPr>
          <w:cantSplit/>
          <w:trHeight w:val="1134"/>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lastRenderedPageBreak/>
              <w:t>11</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63:31:1404005</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63:31:1404005:1</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:1/чзу</w:t>
            </w:r>
            <w:proofErr w:type="gramStart"/>
            <w:r w:rsidRPr="002B25DA">
              <w:rPr>
                <w:rFonts w:ascii="Times New Roman" w:hAnsi="Times New Roman" w:cs="Times New Roman"/>
                <w:sz w:val="12"/>
                <w:szCs w:val="12"/>
              </w:rPr>
              <w:t>2</w:t>
            </w:r>
            <w:proofErr w:type="gramEnd"/>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824"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Земли сельскохозяйственного  назначения</w:t>
            </w:r>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Для ведения сельскохозяйственной  деятельности (земельные участки  фонда перераспределения)</w:t>
            </w:r>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Администрация муниципального района Сергиевский, (аренда) ООО Агрокомплекс "Конезавод "Самарский"</w:t>
            </w:r>
          </w:p>
        </w:tc>
        <w:tc>
          <w:tcPr>
            <w:tcW w:w="740"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Самарская область, Сергиевский район, в границах  СПК "</w:t>
            </w:r>
            <w:proofErr w:type="spellStart"/>
            <w:r w:rsidRPr="002B25DA">
              <w:rPr>
                <w:rFonts w:ascii="Times New Roman" w:hAnsi="Times New Roman" w:cs="Times New Roman"/>
                <w:sz w:val="12"/>
                <w:szCs w:val="12"/>
              </w:rPr>
              <w:t>Черновский</w:t>
            </w:r>
            <w:proofErr w:type="spellEnd"/>
            <w:r w:rsidRPr="002B25DA">
              <w:rPr>
                <w:rFonts w:ascii="Times New Roman" w:hAnsi="Times New Roman" w:cs="Times New Roman"/>
                <w:sz w:val="12"/>
                <w:szCs w:val="12"/>
              </w:rPr>
              <w:t>"</w:t>
            </w:r>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159580</w:t>
            </w:r>
          </w:p>
        </w:tc>
      </w:tr>
      <w:tr w:rsidR="002E2B47" w:rsidRPr="002B25DA" w:rsidTr="002E2B47">
        <w:trPr>
          <w:cantSplit/>
          <w:trHeight w:val="1134"/>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12</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63:31:1404005</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63:31:1404005:1</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:1/чзу</w:t>
            </w:r>
            <w:proofErr w:type="gramStart"/>
            <w:r w:rsidRPr="002B25DA">
              <w:rPr>
                <w:rFonts w:ascii="Times New Roman" w:hAnsi="Times New Roman" w:cs="Times New Roman"/>
                <w:sz w:val="12"/>
                <w:szCs w:val="12"/>
              </w:rPr>
              <w:t>1</w:t>
            </w:r>
            <w:proofErr w:type="gramEnd"/>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Трассы напорного трубопровода и кабеля ВОЛС в параллельном  следовании, Постоянный переезд через напорный трубопровод, Узел запорной арматуры (с ручным приводом) (постоянный отвод)</w:t>
            </w:r>
          </w:p>
        </w:tc>
        <w:tc>
          <w:tcPr>
            <w:tcW w:w="824"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Земли сельскохозяйственного  назначения</w:t>
            </w:r>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Для ведения сельскохозяйственной  деятельности (земельные участки  фонда перераспределения)</w:t>
            </w:r>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Администрация муниципального района Сергиевский, (аренда) ООО Агрокомплекс "Конезавод "Самарский"</w:t>
            </w:r>
          </w:p>
        </w:tc>
        <w:tc>
          <w:tcPr>
            <w:tcW w:w="740"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Самарская область, Сергиевский район, в границах  СПК "</w:t>
            </w:r>
            <w:proofErr w:type="spellStart"/>
            <w:r w:rsidRPr="002B25DA">
              <w:rPr>
                <w:rFonts w:ascii="Times New Roman" w:hAnsi="Times New Roman" w:cs="Times New Roman"/>
                <w:sz w:val="12"/>
                <w:szCs w:val="12"/>
              </w:rPr>
              <w:t>Черновский</w:t>
            </w:r>
            <w:proofErr w:type="spellEnd"/>
            <w:r w:rsidRPr="002B25DA">
              <w:rPr>
                <w:rFonts w:ascii="Times New Roman" w:hAnsi="Times New Roman" w:cs="Times New Roman"/>
                <w:sz w:val="12"/>
                <w:szCs w:val="12"/>
              </w:rPr>
              <w:t>"</w:t>
            </w:r>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187</w:t>
            </w:r>
          </w:p>
        </w:tc>
      </w:tr>
      <w:tr w:rsidR="002E2B47" w:rsidRPr="002B25DA" w:rsidTr="002E2B47">
        <w:trPr>
          <w:cantSplit/>
          <w:trHeight w:val="1134"/>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13</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63:31:1501004, 63:31:1504001</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63:31:0000000:4746</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:4746/чзу</w:t>
            </w:r>
            <w:proofErr w:type="gramStart"/>
            <w:r w:rsidRPr="002B25DA">
              <w:rPr>
                <w:rFonts w:ascii="Times New Roman" w:hAnsi="Times New Roman" w:cs="Times New Roman"/>
                <w:sz w:val="12"/>
                <w:szCs w:val="12"/>
              </w:rPr>
              <w:t>2</w:t>
            </w:r>
            <w:proofErr w:type="gramEnd"/>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824"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Земли сельскохозяйственного  назначения</w:t>
            </w:r>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Для ведения сельскохозяйственной  деятельности</w:t>
            </w:r>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Администрация муниципального района Сергиевский, (аренда) Воропаев Сергей Петрович</w:t>
            </w:r>
          </w:p>
        </w:tc>
        <w:tc>
          <w:tcPr>
            <w:tcW w:w="740"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Самарская область</w:t>
            </w:r>
            <w:proofErr w:type="gramStart"/>
            <w:r w:rsidRPr="002B25DA">
              <w:rPr>
                <w:rFonts w:ascii="Times New Roman" w:hAnsi="Times New Roman" w:cs="Times New Roman"/>
                <w:sz w:val="12"/>
                <w:szCs w:val="12"/>
              </w:rPr>
              <w:t xml:space="preserve"> ,</w:t>
            </w:r>
            <w:proofErr w:type="gramEnd"/>
            <w:r w:rsidRPr="002B25DA">
              <w:rPr>
                <w:rFonts w:ascii="Times New Roman" w:hAnsi="Times New Roman" w:cs="Times New Roman"/>
                <w:sz w:val="12"/>
                <w:szCs w:val="12"/>
              </w:rPr>
              <w:t xml:space="preserve"> </w:t>
            </w:r>
            <w:proofErr w:type="spellStart"/>
            <w:r w:rsidRPr="002B25DA">
              <w:rPr>
                <w:rFonts w:ascii="Times New Roman" w:hAnsi="Times New Roman" w:cs="Times New Roman"/>
                <w:sz w:val="12"/>
                <w:szCs w:val="12"/>
              </w:rPr>
              <w:t>Сергиевскийр</w:t>
            </w:r>
            <w:proofErr w:type="spellEnd"/>
            <w:r w:rsidRPr="002B25DA">
              <w:rPr>
                <w:rFonts w:ascii="Times New Roman" w:hAnsi="Times New Roman" w:cs="Times New Roman"/>
                <w:sz w:val="12"/>
                <w:szCs w:val="12"/>
              </w:rPr>
              <w:t>-н , колхоз "</w:t>
            </w:r>
            <w:proofErr w:type="spellStart"/>
            <w:r w:rsidRPr="002B25DA">
              <w:rPr>
                <w:rFonts w:ascii="Times New Roman" w:hAnsi="Times New Roman" w:cs="Times New Roman"/>
                <w:sz w:val="12"/>
                <w:szCs w:val="12"/>
              </w:rPr>
              <w:t>Орлянский</w:t>
            </w:r>
            <w:proofErr w:type="spellEnd"/>
            <w:r w:rsidRPr="002B25DA">
              <w:rPr>
                <w:rFonts w:ascii="Times New Roman" w:hAnsi="Times New Roman" w:cs="Times New Roman"/>
                <w:sz w:val="12"/>
                <w:szCs w:val="12"/>
              </w:rPr>
              <w:t xml:space="preserve">",  в центральной части кадастрового квартала 63:31:1501001,  в западной части кадастрового квартала 63:31:1501002, в  северной части кадастрового квартала 63:31:1503001, в  северной части </w:t>
            </w:r>
            <w:proofErr w:type="spellStart"/>
            <w:r w:rsidRPr="002B25DA">
              <w:rPr>
                <w:rFonts w:ascii="Times New Roman" w:hAnsi="Times New Roman" w:cs="Times New Roman"/>
                <w:sz w:val="12"/>
                <w:szCs w:val="12"/>
              </w:rPr>
              <w:t>кадастровог</w:t>
            </w:r>
            <w:proofErr w:type="spellEnd"/>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1618</w:t>
            </w:r>
          </w:p>
        </w:tc>
      </w:tr>
      <w:tr w:rsidR="002E2B47" w:rsidRPr="002B25DA" w:rsidTr="002E2B47">
        <w:trPr>
          <w:cantSplit/>
          <w:trHeight w:val="1134"/>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14</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63:31:1504001</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63:31:0000000:4746</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:4746/чзу</w:t>
            </w:r>
            <w:proofErr w:type="gramStart"/>
            <w:r w:rsidRPr="002B25DA">
              <w:rPr>
                <w:rFonts w:ascii="Times New Roman" w:hAnsi="Times New Roman" w:cs="Times New Roman"/>
                <w:sz w:val="12"/>
                <w:szCs w:val="12"/>
              </w:rPr>
              <w:t>1</w:t>
            </w:r>
            <w:proofErr w:type="gramEnd"/>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Постоянный переезд через напорный трубопровод (постоянный отвод)</w:t>
            </w:r>
          </w:p>
        </w:tc>
        <w:tc>
          <w:tcPr>
            <w:tcW w:w="824"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Земли сельскохозяйственного  назначения</w:t>
            </w:r>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Для ведения сельскохозяйственной  деятельности</w:t>
            </w:r>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Администрация муниципального района Сергиевский, (аренда) Воропаев Сергей Петрович</w:t>
            </w:r>
          </w:p>
        </w:tc>
        <w:tc>
          <w:tcPr>
            <w:tcW w:w="740" w:type="pct"/>
            <w:vAlign w:val="center"/>
          </w:tcPr>
          <w:p w:rsidR="002B25DA" w:rsidRPr="002B25DA" w:rsidRDefault="002E2B47" w:rsidP="002B25DA">
            <w:pPr>
              <w:jc w:val="center"/>
              <w:rPr>
                <w:rFonts w:ascii="Times New Roman" w:hAnsi="Times New Roman" w:cs="Times New Roman"/>
                <w:sz w:val="12"/>
                <w:szCs w:val="12"/>
              </w:rPr>
            </w:pPr>
            <w:r>
              <w:rPr>
                <w:rFonts w:ascii="Times New Roman" w:hAnsi="Times New Roman" w:cs="Times New Roman"/>
                <w:sz w:val="12"/>
                <w:szCs w:val="12"/>
              </w:rPr>
              <w:t>Самарская область</w:t>
            </w:r>
            <w:r w:rsidR="002B25DA" w:rsidRPr="002B25DA">
              <w:rPr>
                <w:rFonts w:ascii="Times New Roman" w:hAnsi="Times New Roman" w:cs="Times New Roman"/>
                <w:sz w:val="12"/>
                <w:szCs w:val="12"/>
              </w:rPr>
              <w:t>, Сергиевский</w:t>
            </w:r>
            <w:r>
              <w:rPr>
                <w:rFonts w:ascii="Times New Roman" w:hAnsi="Times New Roman" w:cs="Times New Roman"/>
                <w:sz w:val="12"/>
                <w:szCs w:val="12"/>
              </w:rPr>
              <w:t xml:space="preserve"> </w:t>
            </w:r>
            <w:r w:rsidR="002B25DA" w:rsidRPr="002B25DA">
              <w:rPr>
                <w:rFonts w:ascii="Times New Roman" w:hAnsi="Times New Roman" w:cs="Times New Roman"/>
                <w:sz w:val="12"/>
                <w:szCs w:val="12"/>
              </w:rPr>
              <w:t>р-н</w:t>
            </w:r>
            <w:proofErr w:type="gramStart"/>
            <w:r w:rsidR="002B25DA" w:rsidRPr="002B25DA">
              <w:rPr>
                <w:rFonts w:ascii="Times New Roman" w:hAnsi="Times New Roman" w:cs="Times New Roman"/>
                <w:sz w:val="12"/>
                <w:szCs w:val="12"/>
              </w:rPr>
              <w:t xml:space="preserve"> ,</w:t>
            </w:r>
            <w:proofErr w:type="gramEnd"/>
            <w:r w:rsidR="002B25DA" w:rsidRPr="002B25DA">
              <w:rPr>
                <w:rFonts w:ascii="Times New Roman" w:hAnsi="Times New Roman" w:cs="Times New Roman"/>
                <w:sz w:val="12"/>
                <w:szCs w:val="12"/>
              </w:rPr>
              <w:t xml:space="preserve"> колхоз "</w:t>
            </w:r>
            <w:proofErr w:type="spellStart"/>
            <w:r w:rsidR="002B25DA" w:rsidRPr="002B25DA">
              <w:rPr>
                <w:rFonts w:ascii="Times New Roman" w:hAnsi="Times New Roman" w:cs="Times New Roman"/>
                <w:sz w:val="12"/>
                <w:szCs w:val="12"/>
              </w:rPr>
              <w:t>Орлянский</w:t>
            </w:r>
            <w:proofErr w:type="spellEnd"/>
            <w:r w:rsidR="002B25DA" w:rsidRPr="002B25DA">
              <w:rPr>
                <w:rFonts w:ascii="Times New Roman" w:hAnsi="Times New Roman" w:cs="Times New Roman"/>
                <w:sz w:val="12"/>
                <w:szCs w:val="12"/>
              </w:rPr>
              <w:t xml:space="preserve">",  в центральной части кадастрового квартала 63:31:1501001,  в западной части кадастрового квартала 63:31:1501002, в  северной части кадастрового квартала 63:31:1503001, в  северной части </w:t>
            </w:r>
            <w:r w:rsidRPr="002B25DA">
              <w:rPr>
                <w:rFonts w:ascii="Times New Roman" w:hAnsi="Times New Roman" w:cs="Times New Roman"/>
                <w:sz w:val="12"/>
                <w:szCs w:val="12"/>
              </w:rPr>
              <w:t>кадастрового</w:t>
            </w:r>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99</w:t>
            </w:r>
          </w:p>
        </w:tc>
      </w:tr>
      <w:tr w:rsidR="002E2B47" w:rsidRPr="002B25DA" w:rsidTr="002E2B47">
        <w:trPr>
          <w:cantSplit/>
          <w:trHeight w:val="1134"/>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lastRenderedPageBreak/>
              <w:t>15</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63:31:1504001, 63:31:1504002, 63:31:1504003</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63:31:0000000:205</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:205/чзу</w:t>
            </w:r>
            <w:proofErr w:type="gramStart"/>
            <w:r w:rsidRPr="002B25DA">
              <w:rPr>
                <w:rFonts w:ascii="Times New Roman" w:hAnsi="Times New Roman" w:cs="Times New Roman"/>
                <w:sz w:val="12"/>
                <w:szCs w:val="12"/>
              </w:rPr>
              <w:t>2</w:t>
            </w:r>
            <w:proofErr w:type="gramEnd"/>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824"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Земли сельскохозяйственного  назначения</w:t>
            </w:r>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Для ведения сельскохозяйственной  деятельности  (общая долевая собственность)</w:t>
            </w:r>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ООО Компания "БИО-ТОН", (сервитут) АО "</w:t>
            </w:r>
            <w:proofErr w:type="spellStart"/>
            <w:r w:rsidRPr="002B25DA">
              <w:rPr>
                <w:rFonts w:ascii="Times New Roman" w:hAnsi="Times New Roman" w:cs="Times New Roman"/>
                <w:sz w:val="12"/>
                <w:szCs w:val="12"/>
              </w:rPr>
              <w:t>Транснефть-Прикамье</w:t>
            </w:r>
            <w:proofErr w:type="spellEnd"/>
            <w:r w:rsidRPr="002B25DA">
              <w:rPr>
                <w:rFonts w:ascii="Times New Roman" w:hAnsi="Times New Roman" w:cs="Times New Roman"/>
                <w:sz w:val="12"/>
                <w:szCs w:val="12"/>
              </w:rPr>
              <w:t>"</w:t>
            </w:r>
          </w:p>
        </w:tc>
        <w:tc>
          <w:tcPr>
            <w:tcW w:w="740"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Самарская область, муниципальный район Сергиевский,  сельское поселение Верхняя Орлянка,  село Верхняя Орлянка, земельный участок №205</w:t>
            </w:r>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153896</w:t>
            </w:r>
          </w:p>
        </w:tc>
      </w:tr>
      <w:tr w:rsidR="002E2B47" w:rsidRPr="002B25DA" w:rsidTr="002E2B47">
        <w:trPr>
          <w:cantSplit/>
          <w:trHeight w:val="1134"/>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16</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63:31:1504001, 63:31:1504002, 63:31:1504003</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63:31:0000000:205</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:205/чзу</w:t>
            </w:r>
            <w:proofErr w:type="gramStart"/>
            <w:r w:rsidRPr="002B25DA">
              <w:rPr>
                <w:rFonts w:ascii="Times New Roman" w:hAnsi="Times New Roman" w:cs="Times New Roman"/>
                <w:sz w:val="12"/>
                <w:szCs w:val="12"/>
              </w:rPr>
              <w:t>1</w:t>
            </w:r>
            <w:proofErr w:type="gramEnd"/>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Трассы напорного трубопровода и кабеля ВОЛС в параллельном  следовании, Постоянный переезд через напорный трубопровод, Узел запорной арматуры (с ручным приводом) (постоянный отвод)</w:t>
            </w:r>
          </w:p>
        </w:tc>
        <w:tc>
          <w:tcPr>
            <w:tcW w:w="824"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Земли сельскохозяйственного  назначения</w:t>
            </w:r>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Для ведения сельскохозяйственной  деятельности  (общая долевая собственность)</w:t>
            </w:r>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ООО Компания "БИО-ТОН", (сервитут) АО "</w:t>
            </w:r>
            <w:proofErr w:type="spellStart"/>
            <w:r w:rsidRPr="002B25DA">
              <w:rPr>
                <w:rFonts w:ascii="Times New Roman" w:hAnsi="Times New Roman" w:cs="Times New Roman"/>
                <w:sz w:val="12"/>
                <w:szCs w:val="12"/>
              </w:rPr>
              <w:t>Транснефть-Прикамье</w:t>
            </w:r>
            <w:proofErr w:type="spellEnd"/>
            <w:r w:rsidRPr="002B25DA">
              <w:rPr>
                <w:rFonts w:ascii="Times New Roman" w:hAnsi="Times New Roman" w:cs="Times New Roman"/>
                <w:sz w:val="12"/>
                <w:szCs w:val="12"/>
              </w:rPr>
              <w:t>"</w:t>
            </w:r>
          </w:p>
        </w:tc>
        <w:tc>
          <w:tcPr>
            <w:tcW w:w="740"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Самарская область, муниципальный район Сергиевский,  сельское поселение Верхняя Орлянка,  село Верхняя Орлянка, земельный участок №205</w:t>
            </w:r>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340</w:t>
            </w:r>
          </w:p>
        </w:tc>
      </w:tr>
      <w:tr w:rsidR="002E2B47" w:rsidRPr="002B25DA" w:rsidTr="002E2B47">
        <w:trPr>
          <w:cantSplit/>
          <w:trHeight w:val="1134"/>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17</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63:31:1504002</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63:31:0000000:4536</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:4536/чзу</w:t>
            </w:r>
            <w:proofErr w:type="gramStart"/>
            <w:r w:rsidRPr="002B25DA">
              <w:rPr>
                <w:rFonts w:ascii="Times New Roman" w:hAnsi="Times New Roman" w:cs="Times New Roman"/>
                <w:sz w:val="12"/>
                <w:szCs w:val="12"/>
              </w:rPr>
              <w:t>2</w:t>
            </w:r>
            <w:proofErr w:type="gramEnd"/>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824"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Земли сельскохозяйственного  назначения</w:t>
            </w:r>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для строительства объекта ОАО  "</w:t>
            </w:r>
            <w:proofErr w:type="spellStart"/>
            <w:r w:rsidRPr="002B25DA">
              <w:rPr>
                <w:rFonts w:ascii="Times New Roman" w:hAnsi="Times New Roman" w:cs="Times New Roman"/>
                <w:sz w:val="12"/>
                <w:szCs w:val="12"/>
              </w:rPr>
              <w:t>Самаранефтегаз</w:t>
            </w:r>
            <w:proofErr w:type="spellEnd"/>
            <w:r w:rsidRPr="002B25DA">
              <w:rPr>
                <w:rFonts w:ascii="Times New Roman" w:hAnsi="Times New Roman" w:cs="Times New Roman"/>
                <w:sz w:val="12"/>
                <w:szCs w:val="12"/>
              </w:rPr>
              <w:t>": "Нефтепровод ДНС  "Южно-Орловская" - УПСВ "</w:t>
            </w:r>
            <w:proofErr w:type="spellStart"/>
            <w:r w:rsidRPr="002B25DA">
              <w:rPr>
                <w:rFonts w:ascii="Times New Roman" w:hAnsi="Times New Roman" w:cs="Times New Roman"/>
                <w:sz w:val="12"/>
                <w:szCs w:val="12"/>
              </w:rPr>
              <w:t>Екатериновская</w:t>
            </w:r>
            <w:proofErr w:type="spellEnd"/>
            <w:r w:rsidRPr="002B25DA">
              <w:rPr>
                <w:rFonts w:ascii="Times New Roman" w:hAnsi="Times New Roman" w:cs="Times New Roman"/>
                <w:sz w:val="12"/>
                <w:szCs w:val="12"/>
              </w:rPr>
              <w:t>"</w:t>
            </w:r>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Администрация муниципального района Сергиевский</w:t>
            </w:r>
          </w:p>
        </w:tc>
        <w:tc>
          <w:tcPr>
            <w:tcW w:w="740"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 xml:space="preserve">Самарская область, Сергиевский район, в границах  сельского поселения Черновка, северо-восточнее с.  Черновка и сельского поселения Верхняя Орлянка,  юго-западнее </w:t>
            </w:r>
            <w:proofErr w:type="gramStart"/>
            <w:r w:rsidRPr="002B25DA">
              <w:rPr>
                <w:rFonts w:ascii="Times New Roman" w:hAnsi="Times New Roman" w:cs="Times New Roman"/>
                <w:sz w:val="12"/>
                <w:szCs w:val="12"/>
              </w:rPr>
              <w:t>с</w:t>
            </w:r>
            <w:proofErr w:type="gramEnd"/>
            <w:r w:rsidRPr="002B25DA">
              <w:rPr>
                <w:rFonts w:ascii="Times New Roman" w:hAnsi="Times New Roman" w:cs="Times New Roman"/>
                <w:sz w:val="12"/>
                <w:szCs w:val="12"/>
              </w:rPr>
              <w:t>. Верхняя Орлянка</w:t>
            </w:r>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1296</w:t>
            </w:r>
          </w:p>
        </w:tc>
      </w:tr>
      <w:tr w:rsidR="002E2B47" w:rsidRPr="002B25DA" w:rsidTr="002E2B47">
        <w:trPr>
          <w:cantSplit/>
          <w:trHeight w:val="1009"/>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18</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63:31:1504002</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63:31:0000000:4536</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:4536/чзу</w:t>
            </w:r>
            <w:proofErr w:type="gramStart"/>
            <w:r w:rsidRPr="002B25DA">
              <w:rPr>
                <w:rFonts w:ascii="Times New Roman" w:hAnsi="Times New Roman" w:cs="Times New Roman"/>
                <w:sz w:val="12"/>
                <w:szCs w:val="12"/>
              </w:rPr>
              <w:t>1</w:t>
            </w:r>
            <w:proofErr w:type="gramEnd"/>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Трассы напорного трубопровода и кабеля ВОЛС в параллельном  следовании, Постоянный переезд через напорный трубопровод (постоянный отвод)</w:t>
            </w:r>
          </w:p>
        </w:tc>
        <w:tc>
          <w:tcPr>
            <w:tcW w:w="824"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Земли сельскохозяйственного  назначения</w:t>
            </w:r>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для строительства объекта ОАО  "</w:t>
            </w:r>
            <w:proofErr w:type="spellStart"/>
            <w:r w:rsidRPr="002B25DA">
              <w:rPr>
                <w:rFonts w:ascii="Times New Roman" w:hAnsi="Times New Roman" w:cs="Times New Roman"/>
                <w:sz w:val="12"/>
                <w:szCs w:val="12"/>
              </w:rPr>
              <w:t>Самаранефтегаз</w:t>
            </w:r>
            <w:proofErr w:type="spellEnd"/>
            <w:r w:rsidRPr="002B25DA">
              <w:rPr>
                <w:rFonts w:ascii="Times New Roman" w:hAnsi="Times New Roman" w:cs="Times New Roman"/>
                <w:sz w:val="12"/>
                <w:szCs w:val="12"/>
              </w:rPr>
              <w:t>": "Нефтепровод ДНС  "Южно-Орловская" - УПСВ "</w:t>
            </w:r>
            <w:proofErr w:type="spellStart"/>
            <w:r w:rsidRPr="002B25DA">
              <w:rPr>
                <w:rFonts w:ascii="Times New Roman" w:hAnsi="Times New Roman" w:cs="Times New Roman"/>
                <w:sz w:val="12"/>
                <w:szCs w:val="12"/>
              </w:rPr>
              <w:t>Екатериновская</w:t>
            </w:r>
            <w:proofErr w:type="spellEnd"/>
            <w:r w:rsidRPr="002B25DA">
              <w:rPr>
                <w:rFonts w:ascii="Times New Roman" w:hAnsi="Times New Roman" w:cs="Times New Roman"/>
                <w:sz w:val="12"/>
                <w:szCs w:val="12"/>
              </w:rPr>
              <w:t>"</w:t>
            </w:r>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Администрация муниципального района Сергиевский</w:t>
            </w:r>
          </w:p>
        </w:tc>
        <w:tc>
          <w:tcPr>
            <w:tcW w:w="740"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 xml:space="preserve">Самарская область, Сергиевский район, в границах  сельского поселения Черновка, северо-восточнее с.  Черновка и сельского поселения Верхняя Орлянка,  юго-западнее </w:t>
            </w:r>
            <w:proofErr w:type="gramStart"/>
            <w:r w:rsidRPr="002B25DA">
              <w:rPr>
                <w:rFonts w:ascii="Times New Roman" w:hAnsi="Times New Roman" w:cs="Times New Roman"/>
                <w:sz w:val="12"/>
                <w:szCs w:val="12"/>
              </w:rPr>
              <w:t>с</w:t>
            </w:r>
            <w:proofErr w:type="gramEnd"/>
            <w:r w:rsidRPr="002B25DA">
              <w:rPr>
                <w:rFonts w:ascii="Times New Roman" w:hAnsi="Times New Roman" w:cs="Times New Roman"/>
                <w:sz w:val="12"/>
                <w:szCs w:val="12"/>
              </w:rPr>
              <w:t>. Верхняя Орлянка</w:t>
            </w:r>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103</w:t>
            </w:r>
          </w:p>
        </w:tc>
      </w:tr>
      <w:tr w:rsidR="002E2B47" w:rsidRPr="002B25DA" w:rsidTr="002E2B47">
        <w:trPr>
          <w:cantSplit/>
          <w:trHeight w:val="70"/>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19</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63:31:1404005</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:ЗУ</w:t>
            </w:r>
            <w:proofErr w:type="gramStart"/>
            <w:r w:rsidRPr="002B25DA">
              <w:rPr>
                <w:rFonts w:ascii="Times New Roman" w:hAnsi="Times New Roman" w:cs="Times New Roman"/>
                <w:sz w:val="12"/>
                <w:szCs w:val="12"/>
              </w:rPr>
              <w:t>2</w:t>
            </w:r>
            <w:proofErr w:type="gramEnd"/>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824"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Земли сельскохозяйственного  назначения</w:t>
            </w:r>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трубопроводный транспорт</w:t>
            </w:r>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Администрация муниципального района Сергиевский</w:t>
            </w:r>
          </w:p>
        </w:tc>
        <w:tc>
          <w:tcPr>
            <w:tcW w:w="740"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Самарская область, Сергиевский район, в границах  сельского поселения Черновка</w:t>
            </w:r>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45</w:t>
            </w:r>
          </w:p>
        </w:tc>
      </w:tr>
      <w:tr w:rsidR="002E2B47" w:rsidRPr="002B25DA" w:rsidTr="002E2B47">
        <w:trPr>
          <w:cantSplit/>
          <w:trHeight w:val="70"/>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20</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63:31:1404005</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:ЗУ</w:t>
            </w:r>
            <w:proofErr w:type="gramStart"/>
            <w:r w:rsidRPr="002B25DA">
              <w:rPr>
                <w:rFonts w:ascii="Times New Roman" w:hAnsi="Times New Roman" w:cs="Times New Roman"/>
                <w:sz w:val="12"/>
                <w:szCs w:val="12"/>
              </w:rPr>
              <w:t>1</w:t>
            </w:r>
            <w:proofErr w:type="gramEnd"/>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Трассы напорного трубопровода и кабеля ВОЛС в параллельном  следовании (постоянный отвод)</w:t>
            </w:r>
          </w:p>
        </w:tc>
        <w:tc>
          <w:tcPr>
            <w:tcW w:w="824"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Земли сельскохозяйственного  назначения</w:t>
            </w:r>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недропользование</w:t>
            </w:r>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Администрация муниципального района Сергиевский</w:t>
            </w:r>
          </w:p>
        </w:tc>
        <w:tc>
          <w:tcPr>
            <w:tcW w:w="740"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Самарская область, Сергиевский район, в границах  сельского поселения Черновка</w:t>
            </w:r>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1</w:t>
            </w:r>
          </w:p>
        </w:tc>
      </w:tr>
      <w:tr w:rsidR="002E2B47" w:rsidRPr="002B25DA" w:rsidTr="002E2B47">
        <w:trPr>
          <w:cantSplit/>
          <w:trHeight w:val="1134"/>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21</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63:31:1504001, 63:31:1504002, 63:31:1504003</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:ЗУ3</w:t>
            </w:r>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(постоянный отвод)</w:t>
            </w:r>
          </w:p>
        </w:tc>
        <w:tc>
          <w:tcPr>
            <w:tcW w:w="824"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Земли сельскохозяйственного  назначения</w:t>
            </w:r>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недропользование</w:t>
            </w:r>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Администрация муниципального района Сергиевский</w:t>
            </w:r>
          </w:p>
        </w:tc>
        <w:tc>
          <w:tcPr>
            <w:tcW w:w="740"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Самарская область, Сергиевский район, в границах  сельского поселения Верхняя Орлянка</w:t>
            </w:r>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37</w:t>
            </w:r>
          </w:p>
        </w:tc>
      </w:tr>
      <w:tr w:rsidR="002E2B47" w:rsidRPr="002B25DA" w:rsidTr="002E2B47">
        <w:trPr>
          <w:cantSplit/>
          <w:trHeight w:val="1058"/>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22</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63:31:1504001, 63:31:1504002, 63:31:1504003</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:ЗУ</w:t>
            </w:r>
            <w:proofErr w:type="gramStart"/>
            <w:r w:rsidRPr="002B25DA">
              <w:rPr>
                <w:rFonts w:ascii="Times New Roman" w:hAnsi="Times New Roman" w:cs="Times New Roman"/>
                <w:sz w:val="12"/>
                <w:szCs w:val="12"/>
              </w:rPr>
              <w:t>4</w:t>
            </w:r>
            <w:proofErr w:type="gramEnd"/>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824"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Земли сельскохозяйственного  назначения</w:t>
            </w:r>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трубопроводный транспорт</w:t>
            </w:r>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Администрация муниципального района Сергиевский</w:t>
            </w:r>
          </w:p>
        </w:tc>
        <w:tc>
          <w:tcPr>
            <w:tcW w:w="740"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Самарская область, Сергиевский район, в границах  сельского поселения Верхняя Орлянка</w:t>
            </w:r>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19110</w:t>
            </w:r>
          </w:p>
        </w:tc>
      </w:tr>
      <w:tr w:rsidR="002E2B47" w:rsidRPr="002B25DA" w:rsidTr="002E2B47">
        <w:trPr>
          <w:cantSplit/>
          <w:trHeight w:val="70"/>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23</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63:31:1701005</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:ЗУ5</w:t>
            </w:r>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Трасса кабеля ВОЛС (постоянный отвод)</w:t>
            </w:r>
          </w:p>
        </w:tc>
        <w:tc>
          <w:tcPr>
            <w:tcW w:w="824"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Земли сельскохозяйственного  назначения</w:t>
            </w:r>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недропользование</w:t>
            </w:r>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Администрация муниципального района Сергиевский</w:t>
            </w:r>
          </w:p>
        </w:tc>
        <w:tc>
          <w:tcPr>
            <w:tcW w:w="740"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Самарская область, Сергиевский район, в границах  сельского поселения Воротнее</w:t>
            </w:r>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2</w:t>
            </w:r>
          </w:p>
        </w:tc>
      </w:tr>
      <w:tr w:rsidR="002E2B47" w:rsidRPr="002B25DA" w:rsidTr="002E2B47">
        <w:trPr>
          <w:cantSplit/>
          <w:trHeight w:val="892"/>
        </w:trPr>
        <w:tc>
          <w:tcPr>
            <w:tcW w:w="257"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24</w:t>
            </w:r>
          </w:p>
        </w:tc>
        <w:tc>
          <w:tcPr>
            <w:tcW w:w="272"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63:31:1701005</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w:t>
            </w:r>
          </w:p>
        </w:tc>
        <w:tc>
          <w:tcPr>
            <w:tcW w:w="18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:ЗУ</w:t>
            </w:r>
            <w:proofErr w:type="gramStart"/>
            <w:r w:rsidRPr="002B25DA">
              <w:rPr>
                <w:rFonts w:ascii="Times New Roman" w:hAnsi="Times New Roman" w:cs="Times New Roman"/>
                <w:sz w:val="12"/>
                <w:szCs w:val="12"/>
              </w:rPr>
              <w:t>6</w:t>
            </w:r>
            <w:proofErr w:type="gramEnd"/>
          </w:p>
        </w:tc>
        <w:tc>
          <w:tcPr>
            <w:tcW w:w="825"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Трасса кабеля ВОЛС (временный отвод)</w:t>
            </w:r>
          </w:p>
        </w:tc>
        <w:tc>
          <w:tcPr>
            <w:tcW w:w="824"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Земли сельскохозяйственного  назначения</w:t>
            </w:r>
          </w:p>
        </w:tc>
        <w:tc>
          <w:tcPr>
            <w:tcW w:w="918"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трубопроводный транспорт</w:t>
            </w:r>
          </w:p>
        </w:tc>
        <w:tc>
          <w:tcPr>
            <w:tcW w:w="642"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Администрация муниципального района Сергиевский</w:t>
            </w:r>
          </w:p>
        </w:tc>
        <w:tc>
          <w:tcPr>
            <w:tcW w:w="740" w:type="pct"/>
            <w:vAlign w:val="center"/>
          </w:tcPr>
          <w:p w:rsidR="002B25DA" w:rsidRPr="002B25DA" w:rsidRDefault="002B25DA" w:rsidP="002B25DA">
            <w:pPr>
              <w:jc w:val="center"/>
              <w:rPr>
                <w:rFonts w:ascii="Times New Roman" w:hAnsi="Times New Roman" w:cs="Times New Roman"/>
                <w:sz w:val="12"/>
                <w:szCs w:val="12"/>
              </w:rPr>
            </w:pPr>
            <w:r w:rsidRPr="002B25DA">
              <w:rPr>
                <w:rFonts w:ascii="Times New Roman" w:hAnsi="Times New Roman" w:cs="Times New Roman"/>
                <w:sz w:val="12"/>
                <w:szCs w:val="12"/>
              </w:rPr>
              <w:t>Самарская область, Сергиевский район, в границах  сельского поселения Воротнее</w:t>
            </w:r>
          </w:p>
        </w:tc>
        <w:tc>
          <w:tcPr>
            <w:tcW w:w="154" w:type="pct"/>
            <w:textDirection w:val="btLr"/>
            <w:vAlign w:val="center"/>
          </w:tcPr>
          <w:p w:rsidR="002B25DA" w:rsidRPr="002B25DA" w:rsidRDefault="002B25DA" w:rsidP="002B25DA">
            <w:pPr>
              <w:ind w:left="113" w:right="113"/>
              <w:jc w:val="center"/>
              <w:rPr>
                <w:rFonts w:ascii="Times New Roman" w:hAnsi="Times New Roman" w:cs="Times New Roman"/>
                <w:sz w:val="12"/>
                <w:szCs w:val="12"/>
              </w:rPr>
            </w:pPr>
            <w:r w:rsidRPr="002B25DA">
              <w:rPr>
                <w:rFonts w:ascii="Times New Roman" w:hAnsi="Times New Roman" w:cs="Times New Roman"/>
                <w:sz w:val="12"/>
                <w:szCs w:val="12"/>
              </w:rPr>
              <w:t>869</w:t>
            </w:r>
          </w:p>
        </w:tc>
      </w:tr>
    </w:tbl>
    <w:p w:rsidR="002B25DA" w:rsidRDefault="002E2B47" w:rsidP="002E2B47">
      <w:pPr>
        <w:tabs>
          <w:tab w:val="left" w:pos="6936"/>
        </w:tabs>
        <w:spacing w:after="0" w:line="240" w:lineRule="auto"/>
        <w:ind w:firstLine="284"/>
        <w:jc w:val="right"/>
        <w:rPr>
          <w:rFonts w:ascii="Times New Roman" w:eastAsia="Calibri" w:hAnsi="Times New Roman" w:cs="Times New Roman"/>
          <w:bCs/>
          <w:sz w:val="12"/>
          <w:szCs w:val="12"/>
        </w:rPr>
      </w:pPr>
      <w:r w:rsidRPr="002E2B47">
        <w:rPr>
          <w:rFonts w:ascii="Times New Roman" w:eastAsia="Calibri" w:hAnsi="Times New Roman" w:cs="Times New Roman"/>
          <w:bCs/>
          <w:sz w:val="12"/>
          <w:szCs w:val="12"/>
        </w:rPr>
        <w:t>Итого: 383 035 м</w:t>
      </w:r>
      <w:proofErr w:type="gramStart"/>
      <w:r w:rsidRPr="002E2B47">
        <w:rPr>
          <w:rFonts w:ascii="Times New Roman" w:eastAsia="Calibri" w:hAnsi="Times New Roman" w:cs="Times New Roman"/>
          <w:bCs/>
          <w:sz w:val="12"/>
          <w:szCs w:val="12"/>
        </w:rPr>
        <w:t>2</w:t>
      </w:r>
      <w:proofErr w:type="gramEnd"/>
    </w:p>
    <w:p w:rsidR="002E2B47" w:rsidRDefault="002E2B47" w:rsidP="002E2B47">
      <w:pPr>
        <w:tabs>
          <w:tab w:val="left" w:pos="6936"/>
        </w:tabs>
        <w:spacing w:after="0" w:line="240" w:lineRule="auto"/>
        <w:ind w:firstLine="284"/>
        <w:jc w:val="center"/>
        <w:rPr>
          <w:rFonts w:ascii="Times New Roman" w:eastAsia="Calibri" w:hAnsi="Times New Roman" w:cs="Times New Roman"/>
          <w:bCs/>
          <w:sz w:val="12"/>
          <w:szCs w:val="12"/>
        </w:rPr>
      </w:pPr>
    </w:p>
    <w:p w:rsidR="002E2B47" w:rsidRPr="002E2B47" w:rsidRDefault="002E2B47" w:rsidP="002E2B47">
      <w:pPr>
        <w:tabs>
          <w:tab w:val="left" w:pos="6936"/>
        </w:tabs>
        <w:spacing w:after="0" w:line="240" w:lineRule="auto"/>
        <w:ind w:firstLine="284"/>
        <w:jc w:val="center"/>
        <w:rPr>
          <w:rFonts w:ascii="Times New Roman" w:eastAsia="Calibri" w:hAnsi="Times New Roman" w:cs="Times New Roman"/>
          <w:bCs/>
          <w:sz w:val="12"/>
          <w:szCs w:val="12"/>
        </w:rPr>
      </w:pPr>
      <w:r w:rsidRPr="002E2B47">
        <w:rPr>
          <w:rFonts w:ascii="Times New Roman" w:eastAsia="Calibri" w:hAnsi="Times New Roman" w:cs="Times New Roman"/>
          <w:bCs/>
          <w:sz w:val="12"/>
          <w:szCs w:val="12"/>
        </w:rPr>
        <w:t>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E2B47" w:rsidRPr="002E2B47" w:rsidRDefault="002E2B47" w:rsidP="002E2B47">
      <w:pPr>
        <w:tabs>
          <w:tab w:val="left" w:pos="6936"/>
        </w:tabs>
        <w:spacing w:after="0" w:line="240" w:lineRule="auto"/>
        <w:ind w:firstLine="284"/>
        <w:jc w:val="both"/>
        <w:rPr>
          <w:rFonts w:ascii="Times New Roman" w:eastAsia="Calibri" w:hAnsi="Times New Roman" w:cs="Times New Roman"/>
          <w:bCs/>
          <w:sz w:val="12"/>
          <w:szCs w:val="12"/>
        </w:rPr>
      </w:pPr>
      <w:r w:rsidRPr="002E2B47">
        <w:rPr>
          <w:rFonts w:ascii="Times New Roman" w:eastAsia="Calibri" w:hAnsi="Times New Roman" w:cs="Times New Roman"/>
          <w:bCs/>
          <w:sz w:val="12"/>
          <w:szCs w:val="12"/>
        </w:rPr>
        <w:t>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не образовывается.</w:t>
      </w:r>
    </w:p>
    <w:p w:rsidR="002E2B47" w:rsidRDefault="002E2B47" w:rsidP="002E2B47">
      <w:pPr>
        <w:tabs>
          <w:tab w:val="left" w:pos="6936"/>
        </w:tabs>
        <w:spacing w:after="0" w:line="240" w:lineRule="auto"/>
        <w:ind w:firstLine="284"/>
        <w:jc w:val="center"/>
        <w:rPr>
          <w:rFonts w:ascii="Times New Roman" w:eastAsia="Calibri" w:hAnsi="Times New Roman" w:cs="Times New Roman"/>
          <w:bCs/>
          <w:sz w:val="12"/>
          <w:szCs w:val="12"/>
        </w:rPr>
      </w:pPr>
    </w:p>
    <w:p w:rsidR="002E2B47" w:rsidRPr="002E2B47" w:rsidRDefault="002E2B47" w:rsidP="002E2B4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2E2B47">
        <w:rPr>
          <w:rFonts w:ascii="Times New Roman" w:eastAsia="Calibri" w:hAnsi="Times New Roman" w:cs="Times New Roman"/>
          <w:bCs/>
          <w:sz w:val="12"/>
          <w:szCs w:val="12"/>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2E2B47" w:rsidRPr="002E2B47" w:rsidRDefault="002E2B47" w:rsidP="002E2B47">
      <w:pPr>
        <w:tabs>
          <w:tab w:val="left" w:pos="6936"/>
        </w:tabs>
        <w:spacing w:after="0" w:line="240" w:lineRule="auto"/>
        <w:ind w:firstLine="284"/>
        <w:jc w:val="both"/>
        <w:rPr>
          <w:rFonts w:ascii="Times New Roman" w:eastAsia="Calibri" w:hAnsi="Times New Roman" w:cs="Times New Roman"/>
          <w:bCs/>
          <w:sz w:val="12"/>
          <w:szCs w:val="12"/>
        </w:rPr>
      </w:pPr>
      <w:r w:rsidRPr="002E2B47">
        <w:rPr>
          <w:rFonts w:ascii="Times New Roman" w:eastAsia="Calibri" w:hAnsi="Times New Roman" w:cs="Times New Roman"/>
          <w:bCs/>
          <w:sz w:val="12"/>
          <w:szCs w:val="12"/>
        </w:rPr>
        <w:t>Согласно приказу № 540 от 1 сентября 2014 года «об утверждении классификатора видов разрешенного использования земельных участков» образуемые земельные участки в соответствии с проектом планировки имеют следующие виды разрешенного использования:</w:t>
      </w:r>
    </w:p>
    <w:p w:rsidR="002E2B47" w:rsidRPr="002E2B47" w:rsidRDefault="002E2B47" w:rsidP="002E2B47">
      <w:pPr>
        <w:tabs>
          <w:tab w:val="left" w:pos="6936"/>
        </w:tabs>
        <w:spacing w:after="0" w:line="240" w:lineRule="auto"/>
        <w:ind w:firstLine="284"/>
        <w:jc w:val="both"/>
        <w:rPr>
          <w:rFonts w:ascii="Times New Roman" w:eastAsia="Calibri" w:hAnsi="Times New Roman" w:cs="Times New Roman"/>
          <w:bCs/>
          <w:sz w:val="12"/>
          <w:szCs w:val="12"/>
        </w:rPr>
      </w:pPr>
      <w:r w:rsidRPr="002E2B47">
        <w:rPr>
          <w:rFonts w:ascii="Times New Roman" w:eastAsia="Calibri" w:hAnsi="Times New Roman" w:cs="Times New Roman"/>
          <w:bCs/>
          <w:sz w:val="12"/>
          <w:szCs w:val="12"/>
        </w:rPr>
        <w:t>:8/чзу1 (Трасса кабеля ВОЛС, Трассы напорного трубопровода (постоянный отвод)),</w:t>
      </w:r>
      <w:proofErr w:type="gramStart"/>
      <w:r w:rsidRPr="002E2B47">
        <w:rPr>
          <w:rFonts w:ascii="Times New Roman" w:eastAsia="Calibri" w:hAnsi="Times New Roman" w:cs="Times New Roman"/>
          <w:bCs/>
          <w:sz w:val="12"/>
          <w:szCs w:val="12"/>
        </w:rPr>
        <w:t xml:space="preserve"> :</w:t>
      </w:r>
      <w:proofErr w:type="gramEnd"/>
      <w:r w:rsidRPr="002E2B47">
        <w:rPr>
          <w:rFonts w:ascii="Times New Roman" w:eastAsia="Calibri" w:hAnsi="Times New Roman" w:cs="Times New Roman"/>
          <w:bCs/>
          <w:sz w:val="12"/>
          <w:szCs w:val="12"/>
        </w:rPr>
        <w:t>8/чзу2 (Трасса кабеля ВОЛС, Трассы напорного трубопровода (временный отвод)) :4746/чзу1 (Постоянный переезд через напорный трубопровод (постоянный отвод)), :4746/чзу2 (Трассы напорного трубопровода и кабеля ВОЛС в параллельном следовании (временный отвод)) – для ведения сельскохозяйственной деятельности;</w:t>
      </w:r>
    </w:p>
    <w:p w:rsidR="002E2B47" w:rsidRPr="002E2B47" w:rsidRDefault="002E2B47" w:rsidP="002E2B47">
      <w:pPr>
        <w:tabs>
          <w:tab w:val="left" w:pos="6936"/>
        </w:tabs>
        <w:spacing w:after="0" w:line="240" w:lineRule="auto"/>
        <w:ind w:firstLine="284"/>
        <w:jc w:val="both"/>
        <w:rPr>
          <w:rFonts w:ascii="Times New Roman" w:eastAsia="Calibri" w:hAnsi="Times New Roman" w:cs="Times New Roman"/>
          <w:bCs/>
          <w:sz w:val="12"/>
          <w:szCs w:val="12"/>
        </w:rPr>
      </w:pPr>
      <w:r w:rsidRPr="002E2B47">
        <w:rPr>
          <w:rFonts w:ascii="Times New Roman" w:eastAsia="Calibri" w:hAnsi="Times New Roman" w:cs="Times New Roman"/>
          <w:bCs/>
          <w:sz w:val="12"/>
          <w:szCs w:val="12"/>
        </w:rPr>
        <w:t>:1/чзу1 (Трассы напорного трубопровода и кабеля ВОЛС в параллельном следовании, Постоянный переезд через напорный трубопровод, Узел запорной арматуры (с ручным приводом) (постоянный отвод)),</w:t>
      </w:r>
      <w:proofErr w:type="gramStart"/>
      <w:r w:rsidRPr="002E2B47">
        <w:rPr>
          <w:rFonts w:ascii="Times New Roman" w:eastAsia="Calibri" w:hAnsi="Times New Roman" w:cs="Times New Roman"/>
          <w:bCs/>
          <w:sz w:val="12"/>
          <w:szCs w:val="12"/>
        </w:rPr>
        <w:t xml:space="preserve"> :</w:t>
      </w:r>
      <w:proofErr w:type="gramEnd"/>
      <w:r w:rsidRPr="002E2B47">
        <w:rPr>
          <w:rFonts w:ascii="Times New Roman" w:eastAsia="Calibri" w:hAnsi="Times New Roman" w:cs="Times New Roman"/>
          <w:bCs/>
          <w:sz w:val="12"/>
          <w:szCs w:val="12"/>
        </w:rPr>
        <w:t>1/чзу2 (Трассы напорного трубопровода и кабеля ВОЛС в параллельном следовании (временный отвод)) - Для ведения сельскохозяйственной  деятельности (земельные участки  фонда перераспределения);</w:t>
      </w:r>
    </w:p>
    <w:p w:rsidR="002E2B47" w:rsidRPr="002E2B47" w:rsidRDefault="002E2B47" w:rsidP="002E2B47">
      <w:pPr>
        <w:tabs>
          <w:tab w:val="left" w:pos="6936"/>
        </w:tabs>
        <w:spacing w:after="0" w:line="240" w:lineRule="auto"/>
        <w:ind w:firstLine="284"/>
        <w:jc w:val="both"/>
        <w:rPr>
          <w:rFonts w:ascii="Times New Roman" w:eastAsia="Calibri" w:hAnsi="Times New Roman" w:cs="Times New Roman"/>
          <w:bCs/>
          <w:sz w:val="12"/>
          <w:szCs w:val="12"/>
        </w:rPr>
      </w:pPr>
      <w:r w:rsidRPr="002E2B47">
        <w:rPr>
          <w:rFonts w:ascii="Times New Roman" w:eastAsia="Calibri" w:hAnsi="Times New Roman" w:cs="Times New Roman"/>
          <w:bCs/>
          <w:sz w:val="12"/>
          <w:szCs w:val="12"/>
        </w:rPr>
        <w:t>:4536/чзу1 (Трассы напорного трубопровода и кабеля ВОЛС в параллельном следовании, Постоянный переезд через напорный трубопровод (постоянный отвод)),</w:t>
      </w:r>
      <w:proofErr w:type="gramStart"/>
      <w:r w:rsidRPr="002E2B47">
        <w:rPr>
          <w:rFonts w:ascii="Times New Roman" w:eastAsia="Calibri" w:hAnsi="Times New Roman" w:cs="Times New Roman"/>
          <w:bCs/>
          <w:sz w:val="12"/>
          <w:szCs w:val="12"/>
        </w:rPr>
        <w:t xml:space="preserve"> :</w:t>
      </w:r>
      <w:proofErr w:type="gramEnd"/>
      <w:r w:rsidRPr="002E2B47">
        <w:rPr>
          <w:rFonts w:ascii="Times New Roman" w:eastAsia="Calibri" w:hAnsi="Times New Roman" w:cs="Times New Roman"/>
          <w:bCs/>
          <w:sz w:val="12"/>
          <w:szCs w:val="12"/>
        </w:rPr>
        <w:t>4536/чзу2 (Трассы напорного трубопровода и кабеля ВОЛС в параллельном следовании (временный отвод)) - для строительства объекта ОАО  "</w:t>
      </w:r>
      <w:proofErr w:type="spellStart"/>
      <w:r w:rsidRPr="002E2B47">
        <w:rPr>
          <w:rFonts w:ascii="Times New Roman" w:eastAsia="Calibri" w:hAnsi="Times New Roman" w:cs="Times New Roman"/>
          <w:bCs/>
          <w:sz w:val="12"/>
          <w:szCs w:val="12"/>
        </w:rPr>
        <w:t>Самаранефтегаз</w:t>
      </w:r>
      <w:proofErr w:type="spellEnd"/>
      <w:r w:rsidRPr="002E2B47">
        <w:rPr>
          <w:rFonts w:ascii="Times New Roman" w:eastAsia="Calibri" w:hAnsi="Times New Roman" w:cs="Times New Roman"/>
          <w:bCs/>
          <w:sz w:val="12"/>
          <w:szCs w:val="12"/>
        </w:rPr>
        <w:t>": "Нефтепровод ДНС  "Южно-Орловская" - УПСВ "</w:t>
      </w:r>
      <w:proofErr w:type="spellStart"/>
      <w:r w:rsidRPr="002E2B47">
        <w:rPr>
          <w:rFonts w:ascii="Times New Roman" w:eastAsia="Calibri" w:hAnsi="Times New Roman" w:cs="Times New Roman"/>
          <w:bCs/>
          <w:sz w:val="12"/>
          <w:szCs w:val="12"/>
        </w:rPr>
        <w:t>Екатериновская</w:t>
      </w:r>
      <w:proofErr w:type="spellEnd"/>
      <w:r w:rsidRPr="002E2B47">
        <w:rPr>
          <w:rFonts w:ascii="Times New Roman" w:eastAsia="Calibri" w:hAnsi="Times New Roman" w:cs="Times New Roman"/>
          <w:bCs/>
          <w:sz w:val="12"/>
          <w:szCs w:val="12"/>
        </w:rPr>
        <w:t>";</w:t>
      </w:r>
    </w:p>
    <w:p w:rsidR="002E2B47" w:rsidRPr="002E2B47" w:rsidRDefault="002E2B47" w:rsidP="002E2B47">
      <w:pPr>
        <w:tabs>
          <w:tab w:val="left" w:pos="6936"/>
        </w:tabs>
        <w:spacing w:after="0" w:line="240" w:lineRule="auto"/>
        <w:ind w:firstLine="284"/>
        <w:jc w:val="both"/>
        <w:rPr>
          <w:rFonts w:ascii="Times New Roman" w:eastAsia="Calibri" w:hAnsi="Times New Roman" w:cs="Times New Roman"/>
          <w:bCs/>
          <w:sz w:val="12"/>
          <w:szCs w:val="12"/>
        </w:rPr>
      </w:pPr>
      <w:r w:rsidRPr="002E2B47">
        <w:rPr>
          <w:rFonts w:ascii="Times New Roman" w:eastAsia="Calibri" w:hAnsi="Times New Roman" w:cs="Times New Roman"/>
          <w:bCs/>
          <w:sz w:val="12"/>
          <w:szCs w:val="12"/>
        </w:rPr>
        <w:t>:104/чзу</w:t>
      </w:r>
      <w:proofErr w:type="gramStart"/>
      <w:r w:rsidRPr="002E2B47">
        <w:rPr>
          <w:rFonts w:ascii="Times New Roman" w:eastAsia="Calibri" w:hAnsi="Times New Roman" w:cs="Times New Roman"/>
          <w:bCs/>
          <w:sz w:val="12"/>
          <w:szCs w:val="12"/>
        </w:rPr>
        <w:t>1</w:t>
      </w:r>
      <w:proofErr w:type="gramEnd"/>
      <w:r w:rsidRPr="002E2B47">
        <w:rPr>
          <w:rFonts w:ascii="Times New Roman" w:eastAsia="Calibri" w:hAnsi="Times New Roman" w:cs="Times New Roman"/>
          <w:bCs/>
          <w:sz w:val="12"/>
          <w:szCs w:val="12"/>
        </w:rPr>
        <w:t xml:space="preserve"> (Трассы напорного трубопровода и кабеля ВОЛС в параллельном следовании (временный отвод)), 106/чзу1 (Трасса кабеля ВОЛС (временный отвод)) - для размещения производственных  объектов нефтедобычи на  </w:t>
      </w:r>
      <w:proofErr w:type="spellStart"/>
      <w:r w:rsidRPr="002E2B47">
        <w:rPr>
          <w:rFonts w:ascii="Times New Roman" w:eastAsia="Calibri" w:hAnsi="Times New Roman" w:cs="Times New Roman"/>
          <w:bCs/>
          <w:sz w:val="12"/>
          <w:szCs w:val="12"/>
        </w:rPr>
        <w:t>Екатериновском</w:t>
      </w:r>
      <w:proofErr w:type="spellEnd"/>
      <w:r w:rsidRPr="002E2B47">
        <w:rPr>
          <w:rFonts w:ascii="Times New Roman" w:eastAsia="Calibri" w:hAnsi="Times New Roman" w:cs="Times New Roman"/>
          <w:bCs/>
          <w:sz w:val="12"/>
          <w:szCs w:val="12"/>
        </w:rPr>
        <w:t xml:space="preserve"> месторождении  нефти;</w:t>
      </w:r>
    </w:p>
    <w:p w:rsidR="002E2B47" w:rsidRPr="002E2B47" w:rsidRDefault="002E2B47" w:rsidP="002E2B47">
      <w:pPr>
        <w:tabs>
          <w:tab w:val="left" w:pos="6936"/>
        </w:tabs>
        <w:spacing w:after="0" w:line="240" w:lineRule="auto"/>
        <w:ind w:firstLine="284"/>
        <w:jc w:val="both"/>
        <w:rPr>
          <w:rFonts w:ascii="Times New Roman" w:eastAsia="Calibri" w:hAnsi="Times New Roman" w:cs="Times New Roman"/>
          <w:bCs/>
          <w:sz w:val="12"/>
          <w:szCs w:val="12"/>
        </w:rPr>
      </w:pPr>
      <w:r w:rsidRPr="002E2B47">
        <w:rPr>
          <w:rFonts w:ascii="Times New Roman" w:eastAsia="Calibri" w:hAnsi="Times New Roman" w:cs="Times New Roman"/>
          <w:bCs/>
          <w:sz w:val="12"/>
          <w:szCs w:val="12"/>
        </w:rPr>
        <w:t>:205/чзу1 (Трассы напорного трубопровода и кабеля ВОЛС в параллельном следовании, Постоянный переезд через напорный трубопровод, Узел запорной арматуры (с ручным приводом) (постоянный отвод)),</w:t>
      </w:r>
      <w:proofErr w:type="gramStart"/>
      <w:r w:rsidRPr="002E2B47">
        <w:rPr>
          <w:rFonts w:ascii="Times New Roman" w:eastAsia="Calibri" w:hAnsi="Times New Roman" w:cs="Times New Roman"/>
          <w:bCs/>
          <w:sz w:val="12"/>
          <w:szCs w:val="12"/>
        </w:rPr>
        <w:t xml:space="preserve"> :</w:t>
      </w:r>
      <w:proofErr w:type="gramEnd"/>
      <w:r w:rsidRPr="002E2B47">
        <w:rPr>
          <w:rFonts w:ascii="Times New Roman" w:eastAsia="Calibri" w:hAnsi="Times New Roman" w:cs="Times New Roman"/>
          <w:bCs/>
          <w:sz w:val="12"/>
          <w:szCs w:val="12"/>
        </w:rPr>
        <w:t>205/чзу2 (Трассы напорного трубопровода и кабеля ВОЛС в параллельном следовании (временный отвод)), :205/чзу3(:0056/чзу1) (Трассы напорного трубопровода и кабеля ВОЛС в параллельном следовании (постоянный отвод)), :205/чзу4(:0056/чзу2) (Трассы напорного трубопровода и кабеля ВОЛС в параллельном следовании (временный отвод)) - Для ведения сельскохозяйственной  деятельности  (общая долевая собственность);</w:t>
      </w:r>
    </w:p>
    <w:p w:rsidR="002E2B47" w:rsidRPr="002E2B47" w:rsidRDefault="002E2B47" w:rsidP="002E2B47">
      <w:pPr>
        <w:tabs>
          <w:tab w:val="left" w:pos="6936"/>
        </w:tabs>
        <w:spacing w:after="0" w:line="240" w:lineRule="auto"/>
        <w:ind w:firstLine="284"/>
        <w:jc w:val="both"/>
        <w:rPr>
          <w:rFonts w:ascii="Times New Roman" w:eastAsia="Calibri" w:hAnsi="Times New Roman" w:cs="Times New Roman"/>
          <w:bCs/>
          <w:sz w:val="12"/>
          <w:szCs w:val="12"/>
        </w:rPr>
      </w:pPr>
      <w:r w:rsidRPr="002E2B47">
        <w:rPr>
          <w:rFonts w:ascii="Times New Roman" w:eastAsia="Calibri" w:hAnsi="Times New Roman" w:cs="Times New Roman"/>
          <w:bCs/>
          <w:sz w:val="12"/>
          <w:szCs w:val="12"/>
        </w:rPr>
        <w:lastRenderedPageBreak/>
        <w:t>:0056/чзу3 (Трассы напорного трубопровода и кабеля ВОЛС в параллельном  следовании, Узел запорной арматуры (с ручным приводом) (постоянный отвод)),</w:t>
      </w:r>
      <w:proofErr w:type="gramStart"/>
      <w:r w:rsidRPr="002E2B47">
        <w:rPr>
          <w:rFonts w:ascii="Times New Roman" w:eastAsia="Calibri" w:hAnsi="Times New Roman" w:cs="Times New Roman"/>
          <w:bCs/>
          <w:sz w:val="12"/>
          <w:szCs w:val="12"/>
        </w:rPr>
        <w:t xml:space="preserve"> :</w:t>
      </w:r>
      <w:proofErr w:type="gramEnd"/>
      <w:r w:rsidRPr="002E2B47">
        <w:rPr>
          <w:rFonts w:ascii="Times New Roman" w:eastAsia="Calibri" w:hAnsi="Times New Roman" w:cs="Times New Roman"/>
          <w:bCs/>
          <w:sz w:val="12"/>
          <w:szCs w:val="12"/>
        </w:rPr>
        <w:t xml:space="preserve">0056/чзу4 (Трассы напорного трубопровода и кабеля ВОЛС в параллельном  следовании, Узел запорной арматуры (с ручным приводом) (временный отвод)), :0056/чзу5 (Трассы напорного трубопровода и кабеля ВОЛС в параллельном  следовании (пересечение с объектом строительства 1014ПЭ)) - заготовка древесины, заготовка и сбор </w:t>
      </w:r>
      <w:proofErr w:type="spellStart"/>
      <w:r w:rsidRPr="002E2B47">
        <w:rPr>
          <w:rFonts w:ascii="Times New Roman" w:eastAsia="Calibri" w:hAnsi="Times New Roman" w:cs="Times New Roman"/>
          <w:bCs/>
          <w:sz w:val="12"/>
          <w:szCs w:val="12"/>
        </w:rPr>
        <w:t>недревесных</w:t>
      </w:r>
      <w:proofErr w:type="spellEnd"/>
      <w:r w:rsidRPr="002E2B47">
        <w:rPr>
          <w:rFonts w:ascii="Times New Roman" w:eastAsia="Calibri" w:hAnsi="Times New Roman" w:cs="Times New Roman"/>
          <w:bCs/>
          <w:sz w:val="12"/>
          <w:szCs w:val="12"/>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rsidRPr="002E2B47">
        <w:rPr>
          <w:rFonts w:ascii="Times New Roman" w:eastAsia="Calibri" w:hAnsi="Times New Roman" w:cs="Times New Roman"/>
          <w:bCs/>
          <w:sz w:val="12"/>
          <w:szCs w:val="12"/>
        </w:rPr>
        <w:t>сенокошени</w:t>
      </w:r>
      <w:proofErr w:type="spellEnd"/>
      <w:r w:rsidRPr="002E2B47">
        <w:rPr>
          <w:rFonts w:ascii="Times New Roman" w:eastAsia="Calibri" w:hAnsi="Times New Roman" w:cs="Times New Roman"/>
          <w:bCs/>
          <w:sz w:val="12"/>
          <w:szCs w:val="12"/>
        </w:rPr>
        <w:t>;</w:t>
      </w:r>
    </w:p>
    <w:p w:rsidR="002E2B47" w:rsidRPr="002E2B47" w:rsidRDefault="002E2B47" w:rsidP="002E2B47">
      <w:pPr>
        <w:tabs>
          <w:tab w:val="left" w:pos="6936"/>
        </w:tabs>
        <w:spacing w:after="0" w:line="240" w:lineRule="auto"/>
        <w:ind w:firstLine="284"/>
        <w:jc w:val="both"/>
        <w:rPr>
          <w:rFonts w:ascii="Times New Roman" w:eastAsia="Calibri" w:hAnsi="Times New Roman" w:cs="Times New Roman"/>
          <w:bCs/>
          <w:sz w:val="12"/>
          <w:szCs w:val="12"/>
        </w:rPr>
      </w:pPr>
      <w:r w:rsidRPr="002E2B47">
        <w:rPr>
          <w:rFonts w:ascii="Times New Roman" w:eastAsia="Calibri" w:hAnsi="Times New Roman" w:cs="Times New Roman"/>
          <w:bCs/>
          <w:sz w:val="12"/>
          <w:szCs w:val="12"/>
        </w:rPr>
        <w:t>:ЗУ2 (Трассы напорного трубопровода и кабеля ВОЛС в параллельном следовании (временный отвод)), :ЗУ4 (Трассы напорного трубопровода и кабеля ВОЛС в параллельном следовании (временный отвод)), :ЗУ6 (Трасса кабеля ВОЛС (временный отвод)),</w:t>
      </w:r>
      <w:proofErr w:type="gramStart"/>
      <w:r w:rsidRPr="002E2B47">
        <w:rPr>
          <w:rFonts w:ascii="Times New Roman" w:eastAsia="Calibri" w:hAnsi="Times New Roman" w:cs="Times New Roman"/>
          <w:bCs/>
          <w:sz w:val="12"/>
          <w:szCs w:val="12"/>
        </w:rPr>
        <w:t xml:space="preserve"> :</w:t>
      </w:r>
      <w:proofErr w:type="gramEnd"/>
      <w:r w:rsidRPr="002E2B47">
        <w:rPr>
          <w:rFonts w:ascii="Times New Roman" w:eastAsia="Calibri" w:hAnsi="Times New Roman" w:cs="Times New Roman"/>
          <w:bCs/>
          <w:sz w:val="12"/>
          <w:szCs w:val="12"/>
        </w:rPr>
        <w:t>5011/чзу1 (Трассы напорного трубопровода и кабеля ВОЛС в параллельном следовании (временный отвод)) – трубопроводный транспорт;</w:t>
      </w:r>
    </w:p>
    <w:p w:rsidR="002E2B47" w:rsidRPr="002E2B47" w:rsidRDefault="002E2B47" w:rsidP="002E2B47">
      <w:pPr>
        <w:tabs>
          <w:tab w:val="left" w:pos="6936"/>
        </w:tabs>
        <w:spacing w:after="0" w:line="240" w:lineRule="auto"/>
        <w:ind w:firstLine="284"/>
        <w:jc w:val="both"/>
        <w:rPr>
          <w:rFonts w:ascii="Times New Roman" w:eastAsia="Calibri" w:hAnsi="Times New Roman" w:cs="Times New Roman"/>
          <w:bCs/>
          <w:sz w:val="12"/>
          <w:szCs w:val="12"/>
        </w:rPr>
      </w:pPr>
      <w:r w:rsidRPr="002E2B47">
        <w:rPr>
          <w:rFonts w:ascii="Times New Roman" w:eastAsia="Calibri" w:hAnsi="Times New Roman" w:cs="Times New Roman"/>
          <w:bCs/>
          <w:sz w:val="12"/>
          <w:szCs w:val="12"/>
        </w:rPr>
        <w:t>:ЗУ</w:t>
      </w:r>
      <w:proofErr w:type="gramStart"/>
      <w:r w:rsidRPr="002E2B47">
        <w:rPr>
          <w:rFonts w:ascii="Times New Roman" w:eastAsia="Calibri" w:hAnsi="Times New Roman" w:cs="Times New Roman"/>
          <w:bCs/>
          <w:sz w:val="12"/>
          <w:szCs w:val="12"/>
        </w:rPr>
        <w:t>1</w:t>
      </w:r>
      <w:proofErr w:type="gramEnd"/>
      <w:r w:rsidRPr="002E2B47">
        <w:rPr>
          <w:rFonts w:ascii="Times New Roman" w:eastAsia="Calibri" w:hAnsi="Times New Roman" w:cs="Times New Roman"/>
          <w:bCs/>
          <w:sz w:val="12"/>
          <w:szCs w:val="12"/>
        </w:rPr>
        <w:t xml:space="preserve"> (Трассы напорного трубопровода и кабеля ВОЛС в параллельном следовании (постоянный отвод)), :ЗУ3 (Трассы напорного трубопровода и кабеля ВОЛС в параллельном следовании, Узел запорной арматуры (с ручным приводом) (постоянный отвод)), :ЗУ5 (Трасса кабеля ВОЛС (постоянный отвод)) – недропользование.</w:t>
      </w:r>
    </w:p>
    <w:p w:rsidR="002E2B47" w:rsidRDefault="002E2B47" w:rsidP="002E2B47">
      <w:pPr>
        <w:tabs>
          <w:tab w:val="left" w:pos="6936"/>
        </w:tabs>
        <w:spacing w:after="0" w:line="240" w:lineRule="auto"/>
        <w:ind w:firstLine="284"/>
        <w:jc w:val="center"/>
        <w:rPr>
          <w:rFonts w:ascii="Times New Roman" w:eastAsia="Calibri" w:hAnsi="Times New Roman" w:cs="Times New Roman"/>
          <w:bCs/>
          <w:sz w:val="12"/>
          <w:szCs w:val="12"/>
        </w:rPr>
      </w:pPr>
    </w:p>
    <w:p w:rsidR="002E2B47" w:rsidRPr="002E2B47" w:rsidRDefault="002E2B47" w:rsidP="002E2B47">
      <w:pPr>
        <w:tabs>
          <w:tab w:val="left" w:pos="6936"/>
        </w:tabs>
        <w:spacing w:after="0" w:line="240" w:lineRule="auto"/>
        <w:ind w:firstLine="284"/>
        <w:jc w:val="center"/>
        <w:rPr>
          <w:rFonts w:ascii="Times New Roman" w:eastAsia="Calibri" w:hAnsi="Times New Roman" w:cs="Times New Roman"/>
          <w:bCs/>
          <w:sz w:val="12"/>
          <w:szCs w:val="12"/>
        </w:rPr>
      </w:pPr>
      <w:r w:rsidRPr="002E2B47">
        <w:rPr>
          <w:rFonts w:ascii="Times New Roman" w:eastAsia="Calibri" w:hAnsi="Times New Roman" w:cs="Times New Roman"/>
          <w:bCs/>
          <w:sz w:val="12"/>
          <w:szCs w:val="12"/>
        </w:rPr>
        <w:t>1.4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roofErr w:type="gramStart"/>
      <w:r w:rsidRPr="002E2B47">
        <w:rPr>
          <w:rFonts w:ascii="Times New Roman" w:eastAsia="Calibri" w:hAnsi="Times New Roman" w:cs="Times New Roman"/>
          <w:bCs/>
          <w:sz w:val="12"/>
          <w:szCs w:val="12"/>
        </w:rPr>
        <w:t>.</w:t>
      </w:r>
      <w:proofErr w:type="gramEnd"/>
      <w:r w:rsidRPr="002E2B47">
        <w:rPr>
          <w:rFonts w:ascii="Times New Roman" w:eastAsia="Calibri" w:hAnsi="Times New Roman" w:cs="Times New Roman"/>
          <w:bCs/>
          <w:sz w:val="12"/>
          <w:szCs w:val="12"/>
        </w:rPr>
        <w:t xml:space="preserve"> (</w:t>
      </w:r>
      <w:proofErr w:type="gramStart"/>
      <w:r w:rsidRPr="002E2B47">
        <w:rPr>
          <w:rFonts w:ascii="Times New Roman" w:eastAsia="Calibri" w:hAnsi="Times New Roman" w:cs="Times New Roman"/>
          <w:bCs/>
          <w:sz w:val="12"/>
          <w:szCs w:val="12"/>
        </w:rPr>
        <w:t>п</w:t>
      </w:r>
      <w:proofErr w:type="gramEnd"/>
      <w:r w:rsidRPr="002E2B47">
        <w:rPr>
          <w:rFonts w:ascii="Times New Roman" w:eastAsia="Calibri" w:hAnsi="Times New Roman" w:cs="Times New Roman"/>
          <w:bCs/>
          <w:sz w:val="12"/>
          <w:szCs w:val="12"/>
        </w:rPr>
        <w:t xml:space="preserve">. 5 введен Федеральным </w:t>
      </w:r>
      <w:r>
        <w:rPr>
          <w:rFonts w:ascii="Times New Roman" w:eastAsia="Calibri" w:hAnsi="Times New Roman" w:cs="Times New Roman"/>
          <w:bCs/>
          <w:sz w:val="12"/>
          <w:szCs w:val="12"/>
        </w:rPr>
        <w:t>законом от 03.08.2018 N 342-ФЗ)</w:t>
      </w:r>
    </w:p>
    <w:p w:rsidR="002E2B47" w:rsidRDefault="002E2B47" w:rsidP="002E2B4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Каталог координат </w:t>
      </w:r>
      <w:r w:rsidRPr="002E2B47">
        <w:rPr>
          <w:rFonts w:ascii="Times New Roman" w:eastAsia="Calibri" w:hAnsi="Times New Roman" w:cs="Times New Roman"/>
          <w:bCs/>
          <w:sz w:val="12"/>
          <w:szCs w:val="12"/>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0"/>
        <w:gridCol w:w="996"/>
        <w:gridCol w:w="822"/>
        <w:gridCol w:w="2676"/>
        <w:gridCol w:w="2475"/>
      </w:tblGrid>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1</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63:31:1504002, 63:31:1504003</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63:31:0000000:5011</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:5011/чзу</w:t>
            </w:r>
            <w:proofErr w:type="gramStart"/>
            <w:r w:rsidRPr="002E2B47">
              <w:rPr>
                <w:rFonts w:ascii="Times New Roman" w:hAnsi="Times New Roman" w:cs="Times New Roman"/>
                <w:sz w:val="12"/>
                <w:szCs w:val="12"/>
              </w:rPr>
              <w:t>1</w:t>
            </w:r>
            <w:proofErr w:type="gramEnd"/>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311</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Администрация муниципального района Сергиевский</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трубопроводный транспорт</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170°58'10"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2233792,75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444130,60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188°6'53"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2233785,64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444131,73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117°45'31"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2233780,45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444130,99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12°35'26"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2233780,15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444131,56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298°14'24"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2233790,94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444133,97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170°58'10"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2233792,75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444130,60</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118°29'18"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2234811,83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442358,97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10°54'13"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2234806,11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442369,51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281°2'40"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2234809,64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442370,19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118°29'18"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2234811,83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442358,97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2234350,92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443076,65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297°56'18"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2234358,16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443083,79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216°43'43"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2234364,98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443070,93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118°28'41"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2234357,18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443065,11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2234350,92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443076,65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44°57'34"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2234368,69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443043,88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298°30'43"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2234375,75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443050,93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220°6'20"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2234382,85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443037,86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2234375,37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443031,56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118°29'11"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2234375,37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443031,57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44°57'34"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2234368,69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443043,88</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2</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63:31:1504002, 63:31:1504003</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63:31:0000000:104</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:104/чзу</w:t>
            </w:r>
            <w:proofErr w:type="gramStart"/>
            <w:r w:rsidRPr="002E2B47">
              <w:rPr>
                <w:rFonts w:ascii="Times New Roman" w:hAnsi="Times New Roman" w:cs="Times New Roman"/>
                <w:sz w:val="12"/>
                <w:szCs w:val="12"/>
              </w:rPr>
              <w:t>1</w:t>
            </w:r>
            <w:proofErr w:type="gramEnd"/>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874</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Российская Федерация, (</w:t>
            </w:r>
            <w:proofErr w:type="spellStart"/>
            <w:r w:rsidRPr="002E2B47">
              <w:rPr>
                <w:rFonts w:ascii="Times New Roman" w:hAnsi="Times New Roman" w:cs="Times New Roman"/>
                <w:sz w:val="12"/>
                <w:szCs w:val="12"/>
              </w:rPr>
              <w:t>аенда</w:t>
            </w:r>
            <w:proofErr w:type="spellEnd"/>
            <w:r w:rsidRPr="002E2B47">
              <w:rPr>
                <w:rFonts w:ascii="Times New Roman" w:hAnsi="Times New Roman" w:cs="Times New Roman"/>
                <w:sz w:val="12"/>
                <w:szCs w:val="12"/>
              </w:rPr>
              <w:t>) АО "</w:t>
            </w:r>
            <w:proofErr w:type="spellStart"/>
            <w:r w:rsidRPr="002E2B47">
              <w:rPr>
                <w:rFonts w:ascii="Times New Roman" w:hAnsi="Times New Roman" w:cs="Times New Roman"/>
                <w:sz w:val="12"/>
                <w:szCs w:val="12"/>
              </w:rPr>
              <w:t>Самаранефтегаз</w:t>
            </w:r>
            <w:proofErr w:type="spellEnd"/>
            <w:r w:rsidRPr="002E2B47">
              <w:rPr>
                <w:rFonts w:ascii="Times New Roman" w:hAnsi="Times New Roman" w:cs="Times New Roman"/>
                <w:sz w:val="12"/>
                <w:szCs w:val="12"/>
              </w:rPr>
              <w:t>"</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для размещения производственных  объектов нефтедобычи на  </w:t>
            </w:r>
            <w:proofErr w:type="spellStart"/>
            <w:r w:rsidRPr="002E2B47">
              <w:rPr>
                <w:rFonts w:ascii="Times New Roman" w:hAnsi="Times New Roman" w:cs="Times New Roman"/>
                <w:sz w:val="12"/>
                <w:szCs w:val="12"/>
              </w:rPr>
              <w:t>Екатериновском</w:t>
            </w:r>
            <w:proofErr w:type="spellEnd"/>
            <w:r w:rsidRPr="002E2B47">
              <w:rPr>
                <w:rFonts w:ascii="Times New Roman" w:hAnsi="Times New Roman" w:cs="Times New Roman"/>
                <w:sz w:val="12"/>
                <w:szCs w:val="12"/>
              </w:rPr>
              <w:t xml:space="preserve"> месторождении  нефти</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334°52'37"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2234874,95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442131,22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325°0'57"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2234876,72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442130,39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315°0'0"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2234881,55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442127,01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304°57'36"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2234885,72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442122,84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295°2'46"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2234889,09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442118,02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284°54'45"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2234891,59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442112,67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275°3'14"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2234893,10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442107,00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264°54'12"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2234893,62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442101,12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134°59'60"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2234893,29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442097,42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118°40'43"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2234893,28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442097,43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118°17'13"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2234884,26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442113,92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334°52'37"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2234874,95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442131,22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40°28'60"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2234357,64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443064,25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298°1'25"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2234384,48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443087,16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220°31'56"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2234394,22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443068,86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118°28'9"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2234367,52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443046,03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40°28'60"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2234357,64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443064,25</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3</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63:31:1701005</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63:31:0000000:106</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:106/чзу</w:t>
            </w:r>
            <w:proofErr w:type="gramStart"/>
            <w:r w:rsidRPr="002E2B47">
              <w:rPr>
                <w:rFonts w:ascii="Times New Roman" w:hAnsi="Times New Roman" w:cs="Times New Roman"/>
                <w:sz w:val="12"/>
                <w:szCs w:val="12"/>
              </w:rPr>
              <w:t>1</w:t>
            </w:r>
            <w:proofErr w:type="gramEnd"/>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240</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Российская Федерация, (</w:t>
            </w:r>
            <w:proofErr w:type="spellStart"/>
            <w:r w:rsidRPr="002E2B47">
              <w:rPr>
                <w:rFonts w:ascii="Times New Roman" w:hAnsi="Times New Roman" w:cs="Times New Roman"/>
                <w:sz w:val="12"/>
                <w:szCs w:val="12"/>
              </w:rPr>
              <w:t>аенда</w:t>
            </w:r>
            <w:proofErr w:type="spellEnd"/>
            <w:r w:rsidRPr="002E2B47">
              <w:rPr>
                <w:rFonts w:ascii="Times New Roman" w:hAnsi="Times New Roman" w:cs="Times New Roman"/>
                <w:sz w:val="12"/>
                <w:szCs w:val="12"/>
              </w:rPr>
              <w:t>) ООО "</w:t>
            </w:r>
            <w:proofErr w:type="spellStart"/>
            <w:r w:rsidRPr="002E2B47">
              <w:rPr>
                <w:rFonts w:ascii="Times New Roman" w:hAnsi="Times New Roman" w:cs="Times New Roman"/>
                <w:sz w:val="12"/>
                <w:szCs w:val="12"/>
              </w:rPr>
              <w:t>Кинельский</w:t>
            </w:r>
            <w:proofErr w:type="spellEnd"/>
            <w:r w:rsidRPr="002E2B47">
              <w:rPr>
                <w:rFonts w:ascii="Times New Roman" w:hAnsi="Times New Roman" w:cs="Times New Roman"/>
                <w:sz w:val="12"/>
                <w:szCs w:val="12"/>
              </w:rPr>
              <w:t xml:space="preserve"> склад"</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для размещения производственных  объектов нефтедобычи на  </w:t>
            </w:r>
            <w:proofErr w:type="spellStart"/>
            <w:r w:rsidRPr="002E2B47">
              <w:rPr>
                <w:rFonts w:ascii="Times New Roman" w:hAnsi="Times New Roman" w:cs="Times New Roman"/>
                <w:sz w:val="12"/>
                <w:szCs w:val="12"/>
              </w:rPr>
              <w:t>Екатериновском</w:t>
            </w:r>
            <w:proofErr w:type="spellEnd"/>
            <w:r w:rsidRPr="002E2B47">
              <w:rPr>
                <w:rFonts w:ascii="Times New Roman" w:hAnsi="Times New Roman" w:cs="Times New Roman"/>
                <w:sz w:val="12"/>
                <w:szCs w:val="12"/>
              </w:rPr>
              <w:t xml:space="preserve"> месторождении  нефти</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Трасса кабеля ВОЛС (временный отвод)</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44°8'20"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2235192,30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441365,20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298°28'16"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2235196,69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441369,46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211°40'7"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2235215,60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441334,59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302°2'45"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2235212,99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441332,98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211°24'43"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2235214,58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441330,44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118°29'20"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34,24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2235211,96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441328,84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115°7'40"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2235195,63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441358,93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118°34'45"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2235195,10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441360,06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44°8'20"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2235192,30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441365,20</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4</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63:31:1504001, 63:31:1504002, 63:31:1504003</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63:31:0000000:205</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:205/чзу4</w:t>
            </w:r>
            <w:proofErr w:type="gramStart"/>
            <w:r w:rsidRPr="002E2B47">
              <w:rPr>
                <w:rFonts w:ascii="Times New Roman" w:hAnsi="Times New Roman" w:cs="Times New Roman"/>
                <w:sz w:val="12"/>
                <w:szCs w:val="12"/>
              </w:rPr>
              <w:t xml:space="preserve"> :</w:t>
            </w:r>
            <w:proofErr w:type="gramEnd"/>
            <w:r w:rsidRPr="002E2B47">
              <w:rPr>
                <w:rFonts w:ascii="Times New Roman" w:hAnsi="Times New Roman" w:cs="Times New Roman"/>
                <w:sz w:val="12"/>
                <w:szCs w:val="12"/>
              </w:rPr>
              <w:t>0056/чзу2</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157</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ООО Компания "БИО-ТОН", (сервитут) АО "</w:t>
            </w:r>
            <w:proofErr w:type="spellStart"/>
            <w:r w:rsidRPr="002E2B47">
              <w:rPr>
                <w:rFonts w:ascii="Times New Roman" w:hAnsi="Times New Roman" w:cs="Times New Roman"/>
                <w:sz w:val="12"/>
                <w:szCs w:val="12"/>
              </w:rPr>
              <w:t>Транснефть-Прикамье</w:t>
            </w:r>
            <w:proofErr w:type="spellEnd"/>
            <w:r w:rsidRPr="002E2B47">
              <w:rPr>
                <w:rFonts w:ascii="Times New Roman" w:hAnsi="Times New Roman" w:cs="Times New Roman"/>
                <w:sz w:val="12"/>
                <w:szCs w:val="12"/>
              </w:rPr>
              <w:t>"</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Для ведения сельскохозяйственной  деятельности  (общая долевая собственность)</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68°57'9"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2235176,68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441542,81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85°11'28"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441546,63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298°28'44"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2235178,59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441551,86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208°19'11"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2235193,66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441524,08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161°35'14"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2235191,86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441523,11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28°34'58"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2235184,08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441525,70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118°28'12"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2235185,53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441526,49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68°57'9"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2235176,68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441542,81</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2235187,68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441526,19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2235188,68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441526,16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2235188,63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441525,15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2235187,63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441525,19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2235187,68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441526,19</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5</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63:31:1504001, 63:31:1504002, 63:31:1504003</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63:31:0000000:205</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:205/чзу3</w:t>
            </w:r>
            <w:proofErr w:type="gramStart"/>
            <w:r w:rsidRPr="002E2B47">
              <w:rPr>
                <w:rFonts w:ascii="Times New Roman" w:hAnsi="Times New Roman" w:cs="Times New Roman"/>
                <w:sz w:val="12"/>
                <w:szCs w:val="12"/>
              </w:rPr>
              <w:t xml:space="preserve"> :</w:t>
            </w:r>
            <w:proofErr w:type="gramEnd"/>
            <w:r w:rsidRPr="002E2B47">
              <w:rPr>
                <w:rFonts w:ascii="Times New Roman" w:hAnsi="Times New Roman" w:cs="Times New Roman"/>
                <w:sz w:val="12"/>
                <w:szCs w:val="12"/>
              </w:rPr>
              <w:t>0056/чзу1</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1</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ООО Компания "БИО-ТОН", (сервитут) АО "</w:t>
            </w:r>
            <w:proofErr w:type="spellStart"/>
            <w:r w:rsidRPr="002E2B47">
              <w:rPr>
                <w:rFonts w:ascii="Times New Roman" w:hAnsi="Times New Roman" w:cs="Times New Roman"/>
                <w:sz w:val="12"/>
                <w:szCs w:val="12"/>
              </w:rPr>
              <w:t>Транснефть-Прикамье</w:t>
            </w:r>
            <w:proofErr w:type="spellEnd"/>
            <w:r w:rsidRPr="002E2B47">
              <w:rPr>
                <w:rFonts w:ascii="Times New Roman" w:hAnsi="Times New Roman" w:cs="Times New Roman"/>
                <w:sz w:val="12"/>
                <w:szCs w:val="12"/>
              </w:rPr>
              <w:t>"</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Для ведения сельскохозяйственной  деятельности  (общая долевая собственность)</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Трассы напорного трубопровода и кабеля ВОЛС в параллельном  следовании (постоянный отвод)</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2235187,68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441526,19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2235188,68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441526,16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2235188,63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441525,15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2235187,63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441525,19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2235187,68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441526,19</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6</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lastRenderedPageBreak/>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63:31:1504001, 63:31:1504002, 63:31:1504003</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63:31:0000000:0056</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:0056/чзу5</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1548</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Российская Федерация</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заготовка древесины, заготовка и сбор </w:t>
            </w:r>
            <w:proofErr w:type="spellStart"/>
            <w:r w:rsidRPr="002E2B47">
              <w:rPr>
                <w:rFonts w:ascii="Times New Roman" w:hAnsi="Times New Roman" w:cs="Times New Roman"/>
                <w:sz w:val="12"/>
                <w:szCs w:val="12"/>
              </w:rPr>
              <w:t>недревесных</w:t>
            </w:r>
            <w:proofErr w:type="spellEnd"/>
            <w:r w:rsidRPr="002E2B47">
              <w:rPr>
                <w:rFonts w:ascii="Times New Roman" w:hAnsi="Times New Roman" w:cs="Times New Roman"/>
                <w:sz w:val="12"/>
                <w:szCs w:val="12"/>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rsidRPr="002E2B47">
              <w:rPr>
                <w:rFonts w:ascii="Times New Roman" w:hAnsi="Times New Roman" w:cs="Times New Roman"/>
                <w:sz w:val="12"/>
                <w:szCs w:val="12"/>
              </w:rPr>
              <w:t>сенокошени</w:t>
            </w:r>
            <w:proofErr w:type="spellEnd"/>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Трассы напорного трубопровода и кабеля ВОЛС в параллельном  следовании (временный отвод) (пересечение с объектом строительства 1014ПЭ)</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298°16'10"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140,75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2233792,75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444130,60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229°19'17"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2233859,41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444006,64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118°19'20"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150,96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2233852,07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443998,10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2233780,45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444130,99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350°58'10"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2233785,64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444131,73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298°16'10"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140,75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2233792,75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444130,60</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7</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63:31:1504001, 63:31:1504002, 63:31:1504003</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63:31:0000000:0056</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:0056/чзу</w:t>
            </w:r>
            <w:proofErr w:type="gramStart"/>
            <w:r w:rsidRPr="002E2B47">
              <w:rPr>
                <w:rFonts w:ascii="Times New Roman" w:hAnsi="Times New Roman" w:cs="Times New Roman"/>
                <w:sz w:val="12"/>
                <w:szCs w:val="12"/>
              </w:rPr>
              <w:t>4</w:t>
            </w:r>
            <w:proofErr w:type="gramEnd"/>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3008</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Российская Федерация</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заготовка древесины, заготовка и сбор </w:t>
            </w:r>
            <w:proofErr w:type="spellStart"/>
            <w:r w:rsidRPr="002E2B47">
              <w:rPr>
                <w:rFonts w:ascii="Times New Roman" w:hAnsi="Times New Roman" w:cs="Times New Roman"/>
                <w:sz w:val="12"/>
                <w:szCs w:val="12"/>
              </w:rPr>
              <w:t>недревесных</w:t>
            </w:r>
            <w:proofErr w:type="spellEnd"/>
            <w:r w:rsidRPr="002E2B47">
              <w:rPr>
                <w:rFonts w:ascii="Times New Roman" w:hAnsi="Times New Roman" w:cs="Times New Roman"/>
                <w:sz w:val="12"/>
                <w:szCs w:val="12"/>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rsidRPr="002E2B47">
              <w:rPr>
                <w:rFonts w:ascii="Times New Roman" w:hAnsi="Times New Roman" w:cs="Times New Roman"/>
                <w:sz w:val="12"/>
                <w:szCs w:val="12"/>
              </w:rPr>
              <w:t>сенокошени</w:t>
            </w:r>
            <w:proofErr w:type="spellEnd"/>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(временный отвод)</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350°55'6"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2233792,75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444130,60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298°19'24"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136,29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2233808,14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444128,14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269°57'29"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2233872,80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444008,17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237°45'29"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2233872,79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443994,51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118°19'18"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2233862,66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443978,45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49°19'17"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2233852,07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443998,10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118°16'10"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140,75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2233859,41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444006,64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350°55'6"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2233792,75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444130,60</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2233847,75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444033,18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2233848,75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444033,13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2233848,71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444032,12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2233847,71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444032,17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2233847,75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444033,18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275°39'51"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2233893,98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443968,88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240°12'1"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2233897,62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443932,18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118°18'16"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443923,17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83°57'52"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2233871,99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443961,18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58°53'39"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2233873,06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443971,30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298°19'37"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2233883,42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443988,47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275°39'51"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2233893,98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443968,88</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8</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63:31:1504001, 63:31:1504002, 63:31:1504003</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63:31:0000000:0056</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:0056/чзу3</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1</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Российская Федерация</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заготовка древесины, заготовка и сбор </w:t>
            </w:r>
            <w:proofErr w:type="spellStart"/>
            <w:r w:rsidRPr="002E2B47">
              <w:rPr>
                <w:rFonts w:ascii="Times New Roman" w:hAnsi="Times New Roman" w:cs="Times New Roman"/>
                <w:sz w:val="12"/>
                <w:szCs w:val="12"/>
              </w:rPr>
              <w:t>недревесных</w:t>
            </w:r>
            <w:proofErr w:type="spellEnd"/>
            <w:r w:rsidRPr="002E2B47">
              <w:rPr>
                <w:rFonts w:ascii="Times New Roman" w:hAnsi="Times New Roman" w:cs="Times New Roman"/>
                <w:sz w:val="12"/>
                <w:szCs w:val="12"/>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rsidRPr="002E2B47">
              <w:rPr>
                <w:rFonts w:ascii="Times New Roman" w:hAnsi="Times New Roman" w:cs="Times New Roman"/>
                <w:sz w:val="12"/>
                <w:szCs w:val="12"/>
              </w:rPr>
              <w:t>сенокошени</w:t>
            </w:r>
            <w:proofErr w:type="spellEnd"/>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(постоянный отвод)</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2233847,75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444033,18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2233848,75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444033,13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2233848,71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444032,12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2233847,71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444032,17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2233847,75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444033,18</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9</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63:31:1404005</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lastRenderedPageBreak/>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63:31:1404005:8</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:8/чзу</w:t>
            </w:r>
            <w:proofErr w:type="gramStart"/>
            <w:r w:rsidRPr="002E2B47">
              <w:rPr>
                <w:rFonts w:ascii="Times New Roman" w:hAnsi="Times New Roman" w:cs="Times New Roman"/>
                <w:sz w:val="12"/>
                <w:szCs w:val="12"/>
              </w:rPr>
              <w:t>2</w:t>
            </w:r>
            <w:proofErr w:type="gramEnd"/>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39698</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ОДС, (аренда) ООО Компания "БИО-ТОН"</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Для ведения сельскохозяйственной  деятельности</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Трасса кабеля ВОЛС, Трассы напорного трубопровода (временный отвод)</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266°13'5"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2227539,90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446637,64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2227537,48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446601,03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2227536,47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446601,08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2227536,41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446600,08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266°9'37"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2227537,41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446600,02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174°35'44"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2227537,31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446598,53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207°2'29"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1214,07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2227524,52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446599,74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116°56'1"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2226443,17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446047,78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180°0'0"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2226441,91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446050,26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207°0'34"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2226441,90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446050,26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117°2'4"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2226433,68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446046,07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27°5'39"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2226430,95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446051,42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116°56'26"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2226439,14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446055,61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27°2'25"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625,93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2226428,63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446076,29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27°2'40"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312,09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2226986,14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446360,85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27°2'17"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297,94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2227264,10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446502,75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356°58'43"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2227529,48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446638,19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266°13'5"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2227539,90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446637,64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2227533,43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446621,44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2227533,39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446620,44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2227532,39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446620,48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2227532,43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446621,48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2227533,43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446621,44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2226436,69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446050,18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2226436,65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446049,18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2226435,65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446049,22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2226435,69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446050,21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2226436,69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446050,18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2227519,30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446602,75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2227519,26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446601,75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2227518,26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446601,79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2227518,30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446602,79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2227519,30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446602,75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2226529,05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446109,78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2226529,01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446108,77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2226528,01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446108,83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2226528,05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446109,82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2226529,05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446109,78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2227419,61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446564,37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2227419,56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446563,36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2227418,57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446563,41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2227418,61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446564,41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2227419,61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446564,37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2226657,83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446162,90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2226657,78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446161,89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2226656,79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446161,94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2226656,83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446162,94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2226657,83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446162,90</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2227330,95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446518,09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2227330,92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446517,08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2227329,92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446517,13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2227329,96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446518,14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2227330,95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446518,09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2226707,15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446200,70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2226707,11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446199,69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2226706,11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446199,75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2226706,15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446200,74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113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2226707,15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446200,70</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2227291,09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446486,09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2227291,04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446485,08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2227290,04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446485,13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2227290,09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446486,12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2227291,09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446486,09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2226885,26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446291,62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2226885,22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446290,61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2226884,23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446290,65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2226884,26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446291,66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2226885,26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446291,62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2227241,50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446473,44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2227241,45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446472,44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2227240,45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446472,48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2227240,49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446473,48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2227241,50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446473,44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2227016,70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446345,92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2227016,65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446344,92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2227015,66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446344,96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2227015,70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446345,96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2227016,70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446345,92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2227063,37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446382,53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2227063,34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446381,52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2227062,34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446381,57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2227062,38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446382,57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2227063,37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446382,53</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10</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63:31:1404005</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63:31:1404005:8</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:8/чзу</w:t>
            </w:r>
            <w:proofErr w:type="gramStart"/>
            <w:r w:rsidRPr="002E2B47">
              <w:rPr>
                <w:rFonts w:ascii="Times New Roman" w:hAnsi="Times New Roman" w:cs="Times New Roman"/>
                <w:sz w:val="12"/>
                <w:szCs w:val="12"/>
              </w:rPr>
              <w:t>1</w:t>
            </w:r>
            <w:proofErr w:type="gramEnd"/>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14</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ОДС, (аренда) ООО Компания "БИО-ТОН"</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Для ведения сельскохозяйственной  деятельности</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Трасса кабеля ВОЛС, Трассы напорного трубопровода (постоянный отвод)</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266°36'1"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2227537,47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446601,03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2227537,41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446600,02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2227536,41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446600,08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2227536,47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446601,08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266°36'1"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2227537,47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446601,03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2227533,43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446621,44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2227533,39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446620,44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2227532,39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446620,48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2227532,43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446621,48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2227533,43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446621,44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2227519,30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446602,75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2227519,26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446601,75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2227518,26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446601,79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2227518,30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446602,79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2227519,30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446602,75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2227419,61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446564,37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2227419,56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446563,36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2227418,57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446563,41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2227418,61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446564,41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2227419,61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446564,37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2227330,95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446518,09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2227330,92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446517,08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2227329,92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446517,13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2227329,96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446518,14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2227330,95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446518,09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2227291,09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446486,09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2227291,04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446485,08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2227290,04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446485,13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2227290,09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446486,12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2227291,09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446486,09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2227241,50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446473,44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2227241,45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446472,44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2227240,45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446472,48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2227240,49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446473,48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2227241,50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446473,44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2227063,37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446382,53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2227063,34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446381,52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2227062,34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446381,57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2227062,38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446382,57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2227063,37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446382,53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2227016,70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446345,92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2227016,65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446344,92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2227015,66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446344,96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2227015,70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446345,96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2227016,70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446345,92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2226885,26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446291,62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2226885,22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446290,61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2226884,23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446290,65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2226884,26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446291,66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2226885,26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446291,62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2226707,15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446200,70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2226707,11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446199,69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2226706,11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446199,75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2226706,15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446200,74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2226707,15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446200,70</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2226657,83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446162,90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2226657,78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446161,89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2226656,79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446161,94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2226656,83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446162,94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2226657,83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446162,90</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2226529,05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446109,78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2226529,01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446108,77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2226528,01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446108,83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2226528,05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446109,82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2226529,05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446109,78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2226436,69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446050,18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2226436,65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446049,18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2226435,65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446049,22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2226435,69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446050,21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2226436,69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446050,18</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11</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63:31:1404005</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63:31:1404005:1</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:1/чзу</w:t>
            </w:r>
            <w:proofErr w:type="gramStart"/>
            <w:r w:rsidRPr="002E2B47">
              <w:rPr>
                <w:rFonts w:ascii="Times New Roman" w:hAnsi="Times New Roman" w:cs="Times New Roman"/>
                <w:sz w:val="12"/>
                <w:szCs w:val="12"/>
              </w:rPr>
              <w:t>2</w:t>
            </w:r>
            <w:proofErr w:type="gramEnd"/>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159580</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Администрация муниципального района Сергиевский, (аренда) ООО Агрокомплекс </w:t>
            </w:r>
            <w:r w:rsidRPr="002E2B47">
              <w:rPr>
                <w:rFonts w:ascii="Times New Roman" w:hAnsi="Times New Roman" w:cs="Times New Roman"/>
                <w:sz w:val="12"/>
                <w:szCs w:val="12"/>
              </w:rPr>
              <w:lastRenderedPageBreak/>
              <w:t>"Конезавод "Самарский"</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lastRenderedPageBreak/>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Для ведения сельскохозяйственной  деятельности (земельные участки  фонда перераспределения)</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85°32'40"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2230641,01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446357,82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175°22'48"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2230641,07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446358,59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264°48'20"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2230640,08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446358,67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354°51'26"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2230639,99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446357,68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265°15'54"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2230640,99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446357,59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355°27'27"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2230640,44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446350,95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264°44'42"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2230646,23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446350,49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175°30'34"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2230645,68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446344,51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265°24'8"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2230639,95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446344,96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175°33'36"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406,26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2230639,72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446342,10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126°50'31"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2230234,68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446373,55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175°36'41"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2230232,23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446376,82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268°18'55"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2230219,20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446377,82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175°34'4"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181,42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2230219,11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446374,76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120°34'45"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2230038,23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446388,78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175°37'56"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34,14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2230036,28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446392,08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2230002,24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446394,68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175°33'3"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2230002,14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446391,58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174°43'30"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16,75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2229916,03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446398,28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194°34'19"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2229899,35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446399,82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174°33'56"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433,54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2229819,76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446379,13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98°13'1"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2229388,17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446420,19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174°36'21"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2229387,77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446422,96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262°10'6"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2229374,85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446424,18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174°33'59"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1683,21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2229374,48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446421,49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144°58'2"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2227698,83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446580,88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174°34'14"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137,71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2227695,05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446583,53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84°47'0"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2227557,96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446596,56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176°58'46"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2227559,88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446617,59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84°49'7"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2227552,11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446618,00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2227552,47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446621,97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87°2'25"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2227560,09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446621,59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355°4'49"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131,65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2227560,85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446636,29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324°33'24"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2227692,01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446625,00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354°33'60"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2116,28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2227710,40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446611,91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14°34'50"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2229817,17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446411,52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355°29'56"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314,35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2229896,75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446432,22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289°1'1"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2230210,13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446407,55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355°32'16"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2230212,26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446401,37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2230221,23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446400,67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355°33'58"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422,08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2230221,53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446406,67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265°16'38"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16,28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2230642,35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446374,04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85°32'40"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2230641,01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446357,82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2230644,86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446347,26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2230644,81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446346,26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2230643,81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446346,31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2230643,86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446347,30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2230644,86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446347,26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2227553,38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446620,42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2227553,33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446619,42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2227552,33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446619,46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2227552,38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446620,46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2227553,38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446620,42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268°15'51"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2230636,05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446358,99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2230636,02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446358,00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2230635,02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446358,04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2230635,06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446359,04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268°15'51"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2230636,05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446358,99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268°20'27"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2227565,25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446631,65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178°17'46"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2227564,60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446609,21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88°9'44"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2227560,23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446609,34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2227560,95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446631,78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192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268°20'27"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2227565,25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446631,65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2230596,59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446350,73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2230596,55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446349,74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2230595,55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446349,77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2230595,59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446350,77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2230596,59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446350,73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2227561,79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446598,73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2227561,76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446597,72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2227560,75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446597,76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2227560,80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446598,77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2227561,79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446598,73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2230436,69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446374,46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2230436,65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446373,46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2230435,65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446373,50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2230435,69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446374,50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2230436,69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446374,46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2227579,34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446597,04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2227579,30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446596,04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2227578,30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446596,08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358°15'51"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2227578,35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446597,07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2227579,34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446597,04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2230287,11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446384,99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2230287,07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446384,00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2230286,07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446384,03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2230286,11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446385,04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2230287,11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446384,99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264°34'59"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2227619,47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446617,59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174°39'0"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2227619,14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446614,11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84°16'23"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2227610,17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446614,95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354°34'29"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2227610,52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446618,44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264°34'59"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2227619,47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446617,59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2230247,77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446377,89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2230247,73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446376,89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2230246,73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446376,93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2230246,77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446377,93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2230247,77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446377,89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267°11'37"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2227655,21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446612,97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2227655,16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446611,95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2227654,16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446612,00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2227654,21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446613,01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267°11'37"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2227655,21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446612,97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2230237,31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446389,91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2230237,27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446388,92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2230236,27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446388,96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2230236,31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446389,95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2230237,31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446389,91</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2227686,56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446608,94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2227686,52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446607,95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2227685,52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446607,99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2227685,56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446608,98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2227686,56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446608,94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2230037,94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446405,38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2230037,89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446404,37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2230036,90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446404,42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2230036,94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446405,42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2230037,94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446405,38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2227705,08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446595,85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2227705,04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446594,84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2227704,04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446594,89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2227704,08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446595,89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2227705,08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446595,85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2229899,43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446405,17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2229899,39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446404,17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2229898,39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446404,22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2229898,44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446405,21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2229899,43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446405,17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2227850,21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446583,07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2227850,17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446582,08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2227849,17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446582,12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2227849,22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446583,11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2227850,21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446583,07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2229898,58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446415,45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2229898,53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446414,44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2229897,54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446414,48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2229897,58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446415,49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2229898,58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446415,45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2227895,79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446566,97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2227895,76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446565,96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2227894,76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446566,01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2227894,80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446567,02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2227895,79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446566,97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2229840,35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446401,36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2229840,31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446400,35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2229839,31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446400,41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2229839,35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446401,41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2229840,35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446401,36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2228049,29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446564,14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2228049,24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446563,15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2228048,24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446563,18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2228048,29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446564,18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2228049,29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446564,14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2229819,83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446384,45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2229819,79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446383,46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2229818,79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446383,51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2229818,83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446384,51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2229819,83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446384,45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2228248,36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446545,21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2228248,32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446544,20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2228247,32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446544,25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2228247,36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446545,26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2228248,36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446545,21</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2229818,95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446394,78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2229818,90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446393,78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2229817,90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446393,83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2229817,95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446394,82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2229818,95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446394,78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2228250,65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446532,66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2228250,61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446531,67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2228249,61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446531,72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2228249,65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446532,71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2228250,65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446532,66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2229644,13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446400,98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2229644,09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446399,98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2229643,09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446400,02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2229643,14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446401,03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2229644,13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446400,98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2228298,09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446539,44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2228298,05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446538,44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2228297,05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446538,47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2228297,09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446539,48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2228298,09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446539,44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292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2229641,89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446412,66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2229641,84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446411,66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2229640,84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446411,70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2229640,89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446412,70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2229641,89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446412,66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2228447,44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446526,27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2228447,40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446525,27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2228446,40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446525,30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2228446,44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446526,31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2228447,44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446526,27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2229442,81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446431,59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2229442,77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446430,60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2229441,76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446430,64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2229441,81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446431,63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2229442,81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446431,59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2228598,97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446500,22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2228598,92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446499,23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2228597,92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446499,27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2228597,97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446500,26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2228598,97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446500,22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2229294,08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446434,26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2229294,04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446433,25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2229293,03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446433,30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2229293,08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446434,29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2229294,08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446434,26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267°45'15"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2228646,51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446507,34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2228646,47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446506,32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2228645,47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446506,37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2228645,51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446507,38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267°45'15"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2228646,51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446507,34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2229293,46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446444,76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2229293,41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446443,77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2229292,42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446443,82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2229292,46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446444,81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2229293,46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446444,76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2228845,58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446488,39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2228845,54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446487,40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2228844,54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446487,44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2228844,58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446488,43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2228845,58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446488,39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2229243,74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446450,53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2229243,69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446449,53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2229242,69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446449,57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2229242,74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446450,58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2229243,74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446450,53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2228947,48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446467,13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2228947,44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446466,13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2228946,44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446466,17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2228946,48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446467,16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2228947,48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446467,13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2229044,66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446469,46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2229044,62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446468,45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2229043,62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446468,50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2229043,66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446469,50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2229044,66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446469,46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85°12'12"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2230708,47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446336,77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175°32'53"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2230708,71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446339,63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84°55'36"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2230698,82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446340,40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355°39'16"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2230699,35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446346,37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85°23'22"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2230709,22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446345,62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27°28'43"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2230710,07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446356,16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15°17'15"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2230714,30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446358,36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343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7°49'25"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2230736,69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446364,48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355°34'1"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1115,77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2230747,17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446365,92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351°35'49"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688,26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2231859,60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446279,68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314°27'32"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2232540,47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446179,10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150°38'24"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2232583,48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446135,27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171°36'36"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722,16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2232571,09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446142,24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175°33'35"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1151,65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2231856,66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446247,61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85°12'12"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2230708,47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446336,77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2232565,58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446148,45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2232565,54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446147,45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2232564,54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446147,48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2232564,58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446148,49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2232565,58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446148,45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2230702,57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446342,79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2230702,53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446341,79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2230701,53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446341,83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2230701,57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446342,84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2230702,57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446342,79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2232425,98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446180,42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2232425,94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446179,41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2232424,94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446179,45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2232424,98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446180,45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2232425,98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446180,42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266°2'7"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2230710,84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446353,19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175°28'16"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2230710,77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446352,18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85°25'34"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2230709,76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446352,26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355°59'45"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2230709,84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446353,26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266°2'7"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2230710,84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446353,19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2232277,47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446201,33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2232277,43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446200,32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2232276,43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446200,36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2232276,47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446201,36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2232277,47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446201,33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2230835,43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446343,55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2230835,39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446342,55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2230834,39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446342,60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2230834,43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446343,59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2230835,43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446343,55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2232228,15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446209,64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2232228,12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446208,63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2232227,11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446208,67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2232227,16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446209,68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2232228,15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446209,64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2230945,27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446323,64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2230945,23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446322,64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2230944,23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446322,68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2230944,27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446323,69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2230945,27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446323,64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2232202,86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446201,66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2232202,81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446200,66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2232201,82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446200,70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2232201,86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446201,70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2232202,86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446201,66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2231034,81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446328,09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2231034,77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446327,09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2231033,76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446327,13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2231033,81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446328,13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2231034,81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446328,09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2232030,33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446238,86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2232030,29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446237,87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2232029,29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446237,91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2232029,33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446238,90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390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2232030,33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446238,86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2231234,18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446312,62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2231234,13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446311,63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2231233,13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446311,67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2231233,18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446312,67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2231234,18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446312,62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2231858,91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446262,85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2231858,88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446261,85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2231857,88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446261,90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2231857,92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446262,90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2231858,91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446262,85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2231283,98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446307,71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2231283,93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446306,72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2231282,93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446306,76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2231282,98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446307,75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2231283,98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446307,71</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2231857,92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446253,02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2231857,87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446252,02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2231856,87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446252,06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2231856,92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446253,07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2231857,92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446253,02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2231293,88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446296,51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2231293,84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446295,50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2231292,84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446295,54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2231292,88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446296,54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2231293,88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446296,51</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2231832,29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446266,25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2231832,25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446265,26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2231831,25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446265,29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2231831,29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446266,29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2231832,29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446266,25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2231433,55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446297,17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2231433,51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446296,17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2231432,51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446296,21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2231432,55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446297,21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2231433,55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446297,17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2231642,67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446269,68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2231642,62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446268,70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2231641,62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446268,74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2231641,67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446269,73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2231642,67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446269,68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2231632,93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446281,70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2231632,88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446280,71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2231631,88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446280,76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2231631,92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446281,75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2231632,93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446281,70</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12</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63:31:1404005</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63:31:1404005:1</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:1/чзу</w:t>
            </w:r>
            <w:proofErr w:type="gramStart"/>
            <w:r w:rsidRPr="002E2B47">
              <w:rPr>
                <w:rFonts w:ascii="Times New Roman" w:hAnsi="Times New Roman" w:cs="Times New Roman"/>
                <w:sz w:val="12"/>
                <w:szCs w:val="12"/>
              </w:rPr>
              <w:t>1</w:t>
            </w:r>
            <w:proofErr w:type="gramEnd"/>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187</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Администрация муниципального района Сергиевский, (аренда) ООО Агрокомплекс "Конезавод "Самарский"</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Для ведения сельскохозяйственной  деятельности (земельные участки  фонда перераспределения)</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Трассы напорного трубопровода и кабеля ВОЛС в параллельном  следовании, Постоянный переезд через напорный трубопровод, Узел запорной арматуры (с ручным приводом) (постоянный отвод)</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2232425,98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446180,42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2232425,94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446179,41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2232424,94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446179,45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2232424,98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446180,45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358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2232425,98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446180,42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2232277,47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446201,33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2232277,43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446200,32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2232276,43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446200,36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2232276,47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446201,36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2232277,47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446201,33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2232228,15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446209,64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2232228,12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446208,63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2232227,11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446208,67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2232227,16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446209,68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2232228,15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446209,64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2232202,86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446201,66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2232202,81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446200,66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2232201,82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446200,70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2232201,86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446201,70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2232202,86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446201,66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2232030,33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446238,86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2232030,29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446237,87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2232029,29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446237,91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2232029,33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446238,90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2232030,33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446238,86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2231858,91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446262,85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2231858,88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446261,85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2231857,88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446261,90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2231857,92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446262,90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2231858,91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446262,85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2231857,92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446253,02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2231857,87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446252,02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2231856,87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446252,06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2231856,92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446253,07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2231857,92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446253,02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2231832,29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446266,25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2231832,25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446265,26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2231831,25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446265,29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2231831,29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446266,29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2231832,29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446266,25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2231642,67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446269,68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2231642,62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446268,70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2231641,62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446268,74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2231641,67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446269,73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2231642,67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446269,68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2231632,93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446281,70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2231632,88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446280,71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2231631,88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446280,76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2231631,92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446281,75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2231632,93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446281,70</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2231433,55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446297,17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2231433,51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446296,17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2231432,51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446296,21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2231432,55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446297,21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2231433,55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446297,17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2231293,88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446296,51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2231293,84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446295,50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2231292,84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446295,54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2231292,88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446296,54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2231293,88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446296,51</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2231283,98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446307,71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2231283,93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446306,72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2231282,93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446306,76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2231282,98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446307,75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2231283,98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446307,71</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2231234,18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446312,62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2231234,13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446311,63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2231233,13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446311,67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2231233,18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446312,67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2231234,18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446312,62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2231034,81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446328,09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2231034,77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446327,09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2231033,76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446327,13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2231033,81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446328,13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2231034,81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446328,09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2230945,27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446323,64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2230945,23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446322,64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2230944,23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446322,68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2230944,27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446323,69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2230945,27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446323,64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2230835,43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446343,55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2230835,39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446342,55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2230834,39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446342,60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2230834,43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446343,59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2230835,43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446343,55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266°2'7"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2230710,84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446353,19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175°28'16"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2230710,77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446352,18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85°25'34"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2230709,76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446352,26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355°59'45"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2230709,84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446353,26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266°2'7"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2230710,84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446353,19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2230702,57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446342,79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2230702,53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446341,79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2230701,53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446341,83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2230701,57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446342,84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2230702,57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446342,79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2230644,86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446347,26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2230644,81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446346,26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2230643,81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446346,31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2230643,86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446347,30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2230644,86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446347,26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265°25'34"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2230641,07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446358,59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174°51'26"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2230640,99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446357,59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84°48'20"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2230639,99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446357,68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355°22'48"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2230640,08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446358,67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265°25'34"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2230641,07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446358,59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268°15'51"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2230636,05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446358,99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2230636,02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446358,00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2230635,02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446358,04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2230635,06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446359,04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268°15'51"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2230636,05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446358,99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2230596,59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446350,73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2230596,55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446349,74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2230595,55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446349,77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2230595,59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446350,77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2230596,59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446350,73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2230436,69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446374,46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2230436,65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446373,46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2230435,65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446373,50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2230435,69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446374,50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2230436,69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446374,46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2230287,11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446384,99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2230287,07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446384,00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2230286,07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446384,03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2230286,11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446385,04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2230287,11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446384,99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220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2230247,77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446377,89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2230247,73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446376,89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2230246,73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446376,93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2230246,77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446377,93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2230247,77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446377,89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2230237,31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446389,91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2230237,27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446388,92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2230236,27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446388,96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2230236,31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446389,95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2230237,31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446389,91</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2230037,94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446405,38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2230037,89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446404,37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2230036,90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446404,42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2230036,94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446405,42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2230037,94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446405,38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2229899,43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446405,17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2229899,39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446404,17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2229898,39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446404,22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2229898,44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446405,21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2229899,43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446405,17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2229898,58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446415,45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2229898,53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446414,44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2229897,54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446414,48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2229897,58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446415,49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2229898,58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446415,45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2229840,35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446401,36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2229840,31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446400,35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2229839,31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446400,41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2229839,35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446401,41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2229840,35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446401,36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2229819,83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446384,45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2229819,79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446383,46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2229818,79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446383,51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2229818,83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446384,51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2229819,83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446384,45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2229818,95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446394,78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2229818,90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446393,78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2229817,90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446393,83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2229817,95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446394,82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2229818,95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446394,78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2229644,13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446400,98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2229644,09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446399,98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2229643,09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446400,02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2229643,14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446401,03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2229644,13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446400,98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2229641,89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446412,66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2229641,84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446411,66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2229640,84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446411,70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2229640,89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446412,70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2229641,89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446412,66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2229442,81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446431,59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2229442,77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446430,60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2229441,76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446430,64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2229441,81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446431,63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2229442,81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446431,59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2229294,08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446434,26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2229294,04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446433,25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2229293,03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446433,30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2229293,08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446434,29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2229294,08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446434,26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2229293,46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446444,76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317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2229293,41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446443,77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2229292,42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446443,82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2229292,46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446444,81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2229293,46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446444,76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2229243,74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446450,53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2229243,69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446449,53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2229242,69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446449,57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2229242,74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446450,58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2229243,74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446450,53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2229044,66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446469,46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2229044,62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446468,45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2229043,62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446468,50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2229043,66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446469,50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2229044,66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446469,46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2228947,48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446467,13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2228947,44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446466,13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2228946,44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446466,17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2228946,48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446467,16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2228947,48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446467,13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2228845,58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446488,39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2228845,54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446487,40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2228844,54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446487,44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2228844,58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446488,43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2228845,58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446488,39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267°45'15"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2228646,51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446507,34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2228646,47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446506,32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2228645,47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446506,37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2228645,51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446507,38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267°45'15"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2228646,51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446507,34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2228598,97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446500,22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2228598,92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446499,23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2228597,92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446499,27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2228597,97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446500,26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2228598,97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446500,22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2228447,44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446526,27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2228447,40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446525,27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2228446,40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446525,30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2228446,44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446526,31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2228447,44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446526,27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2228298,09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446539,44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2228298,05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446538,44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2228297,05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446538,47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2228297,09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446539,48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2228298,09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446539,44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2228250,65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446532,66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2228250,61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446531,67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2228249,61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446531,72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2228249,65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446532,71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2228250,65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446532,66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2228248,36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446545,21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2228248,32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446544,20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2228247,32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446544,25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2228247,36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446545,26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2228248,36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446545,21</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2228049,29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446564,14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2228049,24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446563,15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2228048,24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446563,18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2228048,29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446564,18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2228049,29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446564,14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2227895,79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446566,97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2227895,76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446565,96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258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2227894,76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446566,01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2227894,80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446567,02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2227895,79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446566,97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2227850,21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446583,07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2227850,17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446582,08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2227849,17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446582,12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2227849,22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446583,11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2227850,21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446583,07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2227705,08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446595,85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2227705,04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446594,84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2227704,04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446594,89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2227704,08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446595,89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2227705,08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446595,85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2227686,56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446608,94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2227686,52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446607,95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2227685,52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446607,99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2227685,56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446608,98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2227686,56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446608,94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267°11'37"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2227655,21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446612,97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2227655,16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446611,95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2227654,16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446612,00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2227654,21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446613,01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267°11'37"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2227655,21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446612,97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264°34'59"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2227619,47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446617,59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174°39'0"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2227619,14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446614,11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84°16'23"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2227610,17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446614,95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354°34'29"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2227610,52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446618,44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264°34'59"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2227619,47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446617,59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2227579,34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446597,04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2227579,30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446596,04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2227578,30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446596,08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358°15'51"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2227578,35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446597,07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2227579,34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446597,04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2227561,79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446598,73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2227561,76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446597,72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2227560,75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446597,76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2227560,80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446598,77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2227561,79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446598,73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268°20'27"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2227565,25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446631,65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178°17'46"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2227564,60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446609,21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88°9'44"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2227560,23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446609,34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2227560,95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446631,78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268°20'27"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2227565,25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446631,65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2227553,38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446620,42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2227553,33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446619,42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2227552,33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446619,46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2227552,38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446620,46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2227553,38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446620,42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2232565,58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446148,45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2232565,54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446147,45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2232564,54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446147,48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2232564,58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446148,49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2232565,58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446148,45</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13</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63:31:1501004, 63:31:1504001</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63:31:0000000:4746</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:4746/чзу</w:t>
            </w:r>
            <w:proofErr w:type="gramStart"/>
            <w:r w:rsidRPr="002E2B47">
              <w:rPr>
                <w:rFonts w:ascii="Times New Roman" w:hAnsi="Times New Roman" w:cs="Times New Roman"/>
                <w:sz w:val="12"/>
                <w:szCs w:val="12"/>
              </w:rPr>
              <w:t>2</w:t>
            </w:r>
            <w:proofErr w:type="gramEnd"/>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1618</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Администрация муниципального района Сергиевский, (аренда) Воропаев Сергей Петрович</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Для ведения сельскохозяйственной  деятельности</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243°31'20"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2232614,71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446167,72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249°17'44"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2232612,09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446162,46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132°34'50"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2232600,43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446131,61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135°14'18"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2232599,41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446132,72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351°35'38"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2232554,77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446176,99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330°45'4"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2232613,71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446168,28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243°31'20"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2232614,71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446167,72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250°29'51"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2232608,17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446152,24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159°34'40"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2232607,83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446151,28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70°6'53"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2232606,89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446151,63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340°39'20"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2232607,23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446152,57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250°29'51"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2232608,17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446152,24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266°22'22"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2232600,14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446165,55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176°26'54"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2232598,72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446143,15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86°22'33"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2232594,37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446143,42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356°11'9"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2232595,79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446165,84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266°22'22"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2232600,14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446165,55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269°13'6"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2233949,49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443954,53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219°1'47"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2233949,14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443928,88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96°56'16"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2233934,30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443916,85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96°42'35"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2233931,78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443937,56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96°57'2"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2233931,74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443937,90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357°48'35"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2233929,62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443955,29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269°13'6"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2233949,49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443954,53</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14</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63:31:1504001</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63:31:0000000:4746</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:4746/чзу</w:t>
            </w:r>
            <w:proofErr w:type="gramStart"/>
            <w:r w:rsidRPr="002E2B47">
              <w:rPr>
                <w:rFonts w:ascii="Times New Roman" w:hAnsi="Times New Roman" w:cs="Times New Roman"/>
                <w:sz w:val="12"/>
                <w:szCs w:val="12"/>
              </w:rPr>
              <w:t>1</w:t>
            </w:r>
            <w:proofErr w:type="gramEnd"/>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99</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Администрация муниципального района Сергиевский, (аренда) Воропаев Сергей Петрович</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Для ведения сельскохозяйственной  деятельности</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Постоянный переезд через напорный трубопровод (постоянный отвод)</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250°29'51"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2232608,17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446152,24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159°34'40"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2232607,83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446151,28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70°6'53"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2232606,89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446151,63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340°39'20"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2232607,23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446152,57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250°29'51"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2232608,17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446152,24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266°22'22"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2232600,14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446165,55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176°26'54"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2232598,72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446143,15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86°22'33"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2232594,37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446143,42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356°11'9"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2232595,79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446165,84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266°22'22"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2232600,14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446165,55</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15</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63:31:1504001, 63:31:1504002, 63:31:1504003</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63:31:0000000:205</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:205/чзу</w:t>
            </w:r>
            <w:proofErr w:type="gramStart"/>
            <w:r w:rsidRPr="002E2B47">
              <w:rPr>
                <w:rFonts w:ascii="Times New Roman" w:hAnsi="Times New Roman" w:cs="Times New Roman"/>
                <w:sz w:val="12"/>
                <w:szCs w:val="12"/>
              </w:rPr>
              <w:t>2</w:t>
            </w:r>
            <w:proofErr w:type="gramEnd"/>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153896</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ООО Компания "БИО-ТОН", (сервитут) АО "</w:t>
            </w:r>
            <w:proofErr w:type="spellStart"/>
            <w:r w:rsidRPr="002E2B47">
              <w:rPr>
                <w:rFonts w:ascii="Times New Roman" w:hAnsi="Times New Roman" w:cs="Times New Roman"/>
                <w:sz w:val="12"/>
                <w:szCs w:val="12"/>
              </w:rPr>
              <w:t>Транснефть-Прикамье</w:t>
            </w:r>
            <w:proofErr w:type="spellEnd"/>
            <w:r w:rsidRPr="002E2B47">
              <w:rPr>
                <w:rFonts w:ascii="Times New Roman" w:hAnsi="Times New Roman" w:cs="Times New Roman"/>
                <w:sz w:val="12"/>
                <w:szCs w:val="12"/>
              </w:rPr>
              <w:t>"</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Для ведения сельскохозяйственной  деятельности  (общая долевая собственность)</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27°16'35"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2233316,68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444984,25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298°19'19"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660,93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2233345,17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444998,94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312°18'26"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147,64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2233658,73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444417,13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252°18'49"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2233758,11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444307,94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297°28'50"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2233743,33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444261,59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298°19'34"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2233751,08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444246,69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206°13'28"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2233797,41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444160,74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298°19'18"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2233792,01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444158,08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192°31'26"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2233803,50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444136,76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192°35'40"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2233790,94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444133,97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192°35'12"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2233785,39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444132,73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118°19'25"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2233780,15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444131,56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185°41'35"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2233767,22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444155,55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461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118°19'44"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2233764,01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444155,23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116°46'11"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2233724,23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444229,02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113°53'21"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2233709,00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444259,21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43°19'32"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2233698,06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444283,91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133°20'6"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2233713,20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444298,19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118°22'5"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2233658,75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444355,90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132°18'42"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2233640,65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444389,42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118°19'30"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665,48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2233632,43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444398,45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27°16'35"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2233316,68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444984,25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2233753,89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444209,18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2233753,84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444208,17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2233752,84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444208,21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2233752,89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444209,22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2233753,89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444209,18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2233358,97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444941,08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2233358,92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444940,07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2233357,92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444940,11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2233357,97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444941,12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2233358,97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444941,08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2233739,48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444304,24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2233739,44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444303,25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2233738,44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444303,29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2233738,48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444304,28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2233739,48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444304,24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2233429,31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444808,62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2233429,27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444807,62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2233428,26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444807,66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2233428,31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444808,67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2233429,31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444808,62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2233729,39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444269,38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2233729,35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444268,38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2233728,35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444268,43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2233728,39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444269,42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2233729,39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444269,38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2233443,16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444760,64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2233443,12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444759,63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2233442,12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444759,67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2233442,17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444760,68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2233443,16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444760,64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2233728,96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444271,28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2233728,92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444270,29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2233727,92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444270,33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2233727,96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444271,32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2233728,96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444271,28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2233453,84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444765,04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2233453,80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444764,04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2233452,79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444764,08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2233452,84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444765,08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2233453,84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444765,04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2233725,59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444260,66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2233725,55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444259,67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2233724,55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444259,71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2233724,59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444260,70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2233725,59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444260,66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2233548,70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444589,00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178°15'51"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2233548,65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444588,01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2233547,66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444588,04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2233547,70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444589,04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2233548,70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444589,00</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2233716,52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444298,54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2233716,48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444297,53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2233715,48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444297,59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512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2233715,52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444298,58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2233716,52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444298,54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2233609,39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444452,97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2233609,35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444451,96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2233608,35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444452,00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2233608,39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444453,01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2233609,39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444452,97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2233709,72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444292,07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2233709,67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444291,07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2233708,68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444291,11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2233708,72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444292,10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2233709,72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444292,07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268°15'51"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444412,96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2233643,52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444411,97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2233642,52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444412,00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2233642,56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444413,00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268°15'51"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444412,96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2233701,29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444283,83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2233701,25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444282,82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2233700,25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444282,86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2233700,29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444283,87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2233701,29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444283,83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2233645,41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444407,68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2233645,36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444406,67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2233644,36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444406,71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2233644,41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444407,71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2233645,41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444407,68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266°20'2"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2233711,01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444349,90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176°27'3"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2233710,73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444345,53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86°27'23"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2233688,32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444346,92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356°28'40"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2233688,59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444351,28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266°20'2"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2233711,01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444349,90</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2233661,09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444357,43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2233661,04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444356,44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2233660,05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444356,48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2233660,09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444357,49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2233661,09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444357,43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85°23'10"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2233916,48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443881,80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39°4'53"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2233918,14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443902,37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269°12'38"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46,44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2233949,12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443927,53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300°52'47"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45,59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2233948,48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443881,09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298°2'45"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2233971,88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443841,96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343°0'4"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2234090,60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443619,11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298°0'60"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46,43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2234132,83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443606,20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253°0'8"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2234154,64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443565,21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298°0'37"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494,69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2234148,19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443544,11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221°28'59"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2234380,51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443107,37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118°28'31"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500,59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2234349,25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443079,73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81°30'14"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2234110,58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443519,76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2234113,72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443540,78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118°0'23"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2234120,16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443561,89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163°0'18"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2234110,81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443579,47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263,08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2234068,57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443592,38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120°51'25"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55,16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2233944,92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443824,59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90°52'18"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2233916,63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443871,94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85°23'10"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2233916,48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443881,80</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2234363,67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443106,43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2234363,63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443105,44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2234362,63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443105,47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2234362,67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443106,47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2234363,67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443106,43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2233922,21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443873,99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2233922,16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443873,00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565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2233921,16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443873,04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2233921,21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443874,03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2233922,21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443873,99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208°6'5"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2234362,53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443110,88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118°9'31"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2234359,44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443109,23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27°57'25"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2234355,19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443117,17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298°11'19"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2234358,28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443118,81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208°6'5"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2234362,53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443110,88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2233932,05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443877,01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2233932,01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443876,02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443876,06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2233931,05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443877,07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2233932,05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443877,01</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2234344,01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443094,69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2234343,97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443093,68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2234342,97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443093,73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2234343,01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443094,73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2234344,01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443094,69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2233932,96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443883,99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2233932,91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443882,98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2233931,92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443883,03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2233931,96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443884,03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2233932,96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443883,99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2234314,79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443198,32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2234314,75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443197,32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2234313,75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443197,36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2234313,80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443198,37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2234314,79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443198,32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2233957,94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443833,26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2233957,89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443832,26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2233956,89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443832,30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2233956,94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443833,29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2233957,94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443833,26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2234227,01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443310,26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2234226,97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443309,26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2234225,97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443309,31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2234226,01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443310,32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2234227,01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443310,26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2234028,35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443703,50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2234028,31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443702,51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2234027,31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443702,54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2234027,35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443703,54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2234028,35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443703,50</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2234220,87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443374,86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2234220,84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443373,86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2234219,83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443373,91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2234219,87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443374,91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2234220,87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443374,86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2234072,66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443596,92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2234072,61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443595,92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2234071,61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443595,97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2234071,65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443596,96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2234072,66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443596,92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2234136,86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443563,98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2234136,82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443562,98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2234135,82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443563,02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2234135,86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443564,01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2234136,86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443563,98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2234079,41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443605,53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2234079,37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443604,53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2234078,37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443604,57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614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2234078,41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443605,57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2234079,41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443605,53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2234134,28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443552,12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2234134,24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443551,11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2234133,24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443551,16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2234133,28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443552,16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2234134,28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443552,12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2234113,33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443520,61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2234113,28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443519,61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2234112,29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443519,66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2234112,33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443520,65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2234113,33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443520,61</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2234130,43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443542,96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2234130,39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443541,97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2234129,39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443542,01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2234129,43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443543,02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2234130,43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443542,96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2234114,77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443583,89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2234114,72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443582,90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2234113,72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443582,94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2234113,77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443583,93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2234114,77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443583,89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2234126,23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443562,84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2234126,19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443561,85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2234125,18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443561,89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2234125,23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443562,88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2234126,23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443562,84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2234121,73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443592,47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2234121,68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443591,48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2234120,68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443591,52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2234120,73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443592,51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2234121,73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443592,47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40°5'37"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2234382,85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443037,86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29°3'17"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2234406,63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443057,88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297°59'43"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64,15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2234406,81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443057,98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2234436,92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443001,34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298°27'34"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476,46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2234436,20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442980,52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358°27'57"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2234663,25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442561,64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298°28'27"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2234739,42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442559,60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226°39'44"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2234778,91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442486,79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213°0'3"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2234774,56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442482,18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118°28'48"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2234752,71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442467,99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178°32'59"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2234720,10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442528,10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118°26'28"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503,83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2234643,87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442530,03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87°55'30"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2234403,92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442973,05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118°28'56"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2234404,12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442978,57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40°6'20"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2234375,37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443031,56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40°5'37"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2234382,85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443037,86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2234729,76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442543,31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2234729,72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442542,32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2234728,72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442542,36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2234728,76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442543,35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2234729,76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442543,31</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2234386,91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443015,73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2234386,87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443014,72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2234385,87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443014,77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2234385,91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443015,76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2234386,91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443015,73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2234723,87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442533,29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176°31'54"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2234723,82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442532,28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2234722,83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442532,34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2234722,87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442533,33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2234723,87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442533,29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2234396,08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443045,52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2234396,04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443044,53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2234395,03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443044,57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2234395,08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443045,56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2234396,08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443045,52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2234716,21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442544,72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2234716,18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442543,71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2234715,18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442543,75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358°15'51"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2234715,22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442544,75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2234716,21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442544,72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207°52'49"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2234404,79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443031,43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118°7'57"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2234401,69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443029,79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28°14'44"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2234397,45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443037,72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298°7'43"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2234400,54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443039,38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207°52'49"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2234404,79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443031,43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2234653,66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442545,52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2234653,62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442544,52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2234652,63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442544,56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2234652,66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442545,56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2234653,66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442545,52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2234418,09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443004,12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2234418,05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443003,13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2234417,05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443003,17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2234417,10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443004,16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2234418,09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443004,12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2234648,12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442535,32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2234648,08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442534,32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2234647,08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442534,36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2234647,12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442535,36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2234648,12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442535,32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2234419,65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442977,14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2234419,60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442976,15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2234418,60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442976,19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2234418,65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442977,18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2234419,65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442977,14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2234588,40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442667,54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2234588,35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442666,53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2234587,35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442666,58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2234587,40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442667,57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2234588,40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442667,54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2234420,29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442997,93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2234420,24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442996,92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2234419,24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442996,97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2234419,28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442997,97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2234420,29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442997,93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2234553,82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442707,98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2234553,78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442706,99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2234552,77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442707,02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2234552,82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442708,02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2234553,82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442707,98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2234493,06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442843,32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2234493,01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442842,31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2234492,01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442842,35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2234492,06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442843,35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2234493,06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442843,32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33°19'29"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2234812,69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442357,39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37°55'49"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2234819,23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442361,69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298°32'55"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2234838,58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442376,77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253°26'38"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2234850,93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442354,07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298°28'35"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604,83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2234829,52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442282,05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207°48'11"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2235117,90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441750,40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714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298°33'40"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2235112,59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441747,60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272°19'15"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2235127,20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441720,76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268°28'30"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2235127,60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441710,89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298°28'32"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110,41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2235125,95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441648,91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265°11'28"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2235178,59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441551,86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248°57'9"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441546,63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118°28'57"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107,99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2235176,68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441542,81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266°5'9"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2235125,18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441637,73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208°58'4"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2235124,79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441632,03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120°4'44"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2235085,50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441610,28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29°9'52"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2235075,48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441627,58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88°28'36"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2235105,10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441644,11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118°29'3"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2235106,85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441709,92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207°56'14"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2235092,33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441736,68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118°28'19"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411,96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2235089,69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441735,28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85°4'13"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2234893,30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442097,41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94°57'26"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2234893,62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442101,12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104°58'54"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2234893,11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442107,00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115°5'14"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2234891,59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442112,68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124°57'36"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2234889,09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442118,02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135°0'0"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2234885,72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442122,84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145°0'57"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2234881,55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442127,01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154°52'37"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2234876,72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442130,39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118°28'40"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167,49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2234874,95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442131,22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73°28'58"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2234795,09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442278,44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118°31'3"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2234816,45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442350,47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33°19'29"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2234812,69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442357,39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2235159,66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441579,82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2235159,62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441578,83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2235158,62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441578,87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2235158,66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441579,86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2235159,66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441579,82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2234801,13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442279,45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2234801,08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442278,46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2234800,09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442278,50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2234800,13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442279,50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2234801,13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442279,45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2235151,44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441594,94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2235151,40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441593,95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2235150,40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441593,99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2235150,44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441594,98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2235151,44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441594,94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2234811,82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442280,75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2234811,78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442279,76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2234810,78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442279,80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2234810,82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442280,79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2234811,82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442280,75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2235123,99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441707,46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2235123,94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441706,47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2235122,95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441706,51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2235122,99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441707,50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2235123,99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441707,46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2234822,50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442351,48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2234822,46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442350,48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2234821,46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442350,52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2234821,50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442351,52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2234822,50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442351,48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2235122,44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441648,72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2235122,40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441647,72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2235121,40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441647,75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2235121,44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441648,76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2235122,44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441648,72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2234833,14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442352,74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2234833,10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442351,74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2234832,10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442351,78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762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2234832,14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442352,78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2234833,14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442352,74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2235116,58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441718,78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441717,79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2235115,54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441717,83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2235115,58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441718,82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2235116,58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441718,78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2234857,08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442199,14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2234857,04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442198,13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2234856,04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442198,18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2234856,08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442199,18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2234857,08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442199,14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2235116,18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441665,36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2235116,14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441664,35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2235115,14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441664,39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2235115,18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441665,40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2235116,18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441665,36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2234952,42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442023,36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2234952,38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442022,37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2234951,38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442022,41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2234951,42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442023,41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2234952,42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442023,36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2235114,42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441639,13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2235114,38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441638,13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2235113,38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441638,18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2235113,42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441639,17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2235114,42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441639,13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2234957,52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441990,65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2234957,47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441989,66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2234956,47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441989,70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2234956,52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441990,69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2234957,52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441990,65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2235111,61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441707,78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2235111,57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441706,79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2235110,57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441706,82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2235110,61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441707,82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2235111,61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441707,78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2235047,76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441847,58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2235047,71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441846,58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2235046,71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441846,63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2235046,76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441847,64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2235047,76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441847,58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2235083,97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441622,15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2235083,93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441621,16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2235082,93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441621,20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2235082,97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441622,20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2235083,97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441622,15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341°35'14"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2235184,08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441525,70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208°28'42"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2235191,86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441523,11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118°52'9"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2235132,52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441490,92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28°27'36"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2235129,62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441496,18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341°35'14"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2235184,08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441525,70</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138°40'38"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2232967,34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445895,08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147°31'44"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2232935,13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445923,40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90°36'34"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2232935,02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445923,47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150°38'16"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2232934,87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445937,57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109°3'40"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2232875,61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445970,91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330°35'31"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128,93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2232854,25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446032,73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270°35'36"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2232966,57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445969,42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138°40'38"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2232967,34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445895,08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2232950,18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445959,99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809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2232950,14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445959,00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2232949,14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445959,04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2232949,18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445960,05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2232950,18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445959,99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2232883,35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445998,73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2232883,30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445997,73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2232882,30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445997,77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2232882,35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445998,78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2232883,35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445998,73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2232940,49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445937,61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2232940,45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445936,61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2232939,45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445936,65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2232939,49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445937,64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2232940,49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445937,61</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356°8'36"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2232935,92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445837,43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270°35'44"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141,42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2232967,96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445835,27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300°16'29"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2232969,43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445693,86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298°19'19"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752,36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2232985,39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445666,52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207°16'6"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2233342,33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445004,22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118°19'30"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754,25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2233313,83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444989,53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120°21'9"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2232955,96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445653,47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90°36'4"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152,48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2232937,52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445684,96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356°8'36"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2232935,92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445837,43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2233276,84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445068,68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2233276,80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445067,69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2233275,80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445067,72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2233275,84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445068,73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2233276,84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445068,68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263°16'57"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2232963,43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445832,99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173°10'21"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2232962,92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445828,66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83°17'52"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2232940,62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445831,33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353°8'50"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2232941,13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445835,67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263°16'57"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2232963,43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445832,99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2233264,10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445117,12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2233264,07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445116,12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2233263,07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445116,16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2233263,11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445117,16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2233264,10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445117,12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2232943,10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445686,97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2232943,06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445685,96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2232942,06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445686,00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2232942,10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445687,00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2232943,10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445686,97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267°11'37"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2233169,25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445293,16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2233169,20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445292,14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2233168,21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445292,19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2233168,25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445293,20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267°11'37"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2233169,25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445293,16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2232953,01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445689,91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2232952,96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445688,92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2232951,96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445688,96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2232952,00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445689,95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2232953,01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445689,91</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2233132,25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445361,80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2233132,20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445360,81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2233131,20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445360,85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2233131,25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445361,85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2233132,25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445361,80</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2232969,49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445661,62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2232969,45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445660,62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2232968,45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445660,66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2232968,49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445661,66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856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2232969,49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445661,62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2233130,90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445362,41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2233130,86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445361,42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2233129,86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445361,46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2233129,90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445362,47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2233130,90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445362,41</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2232979,53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445645,22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2232979,48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445644,22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2232978,48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445644,27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2232978,53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445645,26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2232979,53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445645,22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2233119,97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445359,28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2233119,93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445358,28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2233118,93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445358,32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2233118,97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445359,33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2233119,97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445359,28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2233074,38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445469,20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2233074,34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445468,19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2233073,34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445468,23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358°15'51"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2233073,39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445469,23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2233074,38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445469,20</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2233110,50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445376,75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2233110,46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445375,75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2233109,46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445375,79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358°15'51"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2233109,51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445376,78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2233110,50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445376,75</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16</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63:31:1504001, 63:31:1504002, 63:31:1504003</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63:31:0000000:205</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:205/чзу</w:t>
            </w:r>
            <w:proofErr w:type="gramStart"/>
            <w:r w:rsidRPr="002E2B47">
              <w:rPr>
                <w:rFonts w:ascii="Times New Roman" w:hAnsi="Times New Roman" w:cs="Times New Roman"/>
                <w:sz w:val="12"/>
                <w:szCs w:val="12"/>
              </w:rPr>
              <w:t>1</w:t>
            </w:r>
            <w:proofErr w:type="gramEnd"/>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340</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ООО Компания "БИО-ТОН", (сервитут) АО "</w:t>
            </w:r>
            <w:proofErr w:type="spellStart"/>
            <w:r w:rsidRPr="002E2B47">
              <w:rPr>
                <w:rFonts w:ascii="Times New Roman" w:hAnsi="Times New Roman" w:cs="Times New Roman"/>
                <w:sz w:val="12"/>
                <w:szCs w:val="12"/>
              </w:rPr>
              <w:t>Транснефть-Прикамье</w:t>
            </w:r>
            <w:proofErr w:type="spellEnd"/>
            <w:r w:rsidRPr="002E2B47">
              <w:rPr>
                <w:rFonts w:ascii="Times New Roman" w:hAnsi="Times New Roman" w:cs="Times New Roman"/>
                <w:sz w:val="12"/>
                <w:szCs w:val="12"/>
              </w:rPr>
              <w:t>"</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Для ведения сельскохозяйственной  деятельности  (общая долевая собственность)</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Трассы напорного трубопровода и кабеля ВОЛС в параллельном  следовании, Постоянный переезд через напорный трубопровод, Узел запорной арматуры (с ручным приводом) (постоянный отвод)</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2232883,35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445998,73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2232883,30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445997,73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2232882,30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445997,77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2232882,35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445998,78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2232883,35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445998,73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2232940,49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445937,61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2232940,45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445936,61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2232939,45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445936,65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2232939,49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445937,64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2232940,49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445937,61</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263°16'57"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2232963,43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445832,99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173°10'21"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2232962,92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445828,66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83°17'52"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2232940,62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445831,33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353°8'50"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2232941,13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445835,67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263°16'57"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2232963,43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445832,99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2232943,10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445686,97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2232943,06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445685,96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2232942,06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445686,00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2232942,10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445687,00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2232943,10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445686,97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2232950,18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445959,99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2232950,14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445959,00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2232949,14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445959,04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2232949,18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445960,05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2232950,18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445959,99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848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2232953,01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445689,91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2232952,96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445688,92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2232951,96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445688,96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2232952,00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445689,95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2232953,01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445689,91</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2232969,49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445661,62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2232969,45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445660,62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2232968,45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445660,66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2232968,49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445661,66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2232969,49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445661,62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2232979,53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445645,22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2232979,48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445644,22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2232978,48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445644,27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2232978,53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445645,26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2232979,53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445645,22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2233074,38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445469,20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2233074,34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445468,19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2233073,34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445468,23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358°15'51"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2233073,39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445469,23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2233074,38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445469,20</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2233110,50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445376,75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2233110,46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445375,75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2233109,46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445375,79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358°15'51"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2233109,51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445376,78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2233110,50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445376,75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2233119,97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445359,28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2233119,93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445358,28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2233118,93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445358,32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2233118,97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445359,33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2233119,97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445359,28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2233130,90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445362,41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2233130,86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445361,42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2233129,86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445361,46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2233129,90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445362,47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2233130,90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445362,41</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2233132,25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445361,80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2233132,20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445360,81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2233131,20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445360,85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2233131,25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445361,85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2233132,25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445361,80</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267°11'37"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2233169,25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445293,16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2233169,20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445292,14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2233168,21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445292,19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2233168,25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445293,20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267°11'37"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2233169,25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445293,16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2233264,10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445117,12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2233264,07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445116,12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2233263,07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445116,16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2233263,11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445117,16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2233264,10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445117,12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2233276,84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445068,68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2233276,80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445067,69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2233275,80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445067,72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2233275,84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445068,73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2233276,84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445068,68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2233358,97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444941,08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2233358,92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444940,07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2233357,92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444940,11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2233357,97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444941,12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2233358,97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444941,08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2233429,31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444808,62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482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2233429,27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444807,62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2233428,26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444807,66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2233428,31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444808,67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2233429,31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444808,62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2233443,16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444760,64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2233443,12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444759,63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2233442,12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444759,67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2233442,17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444760,68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2233443,16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444760,64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2233453,84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444765,04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2233453,80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444764,04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2233452,79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444764,08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2233452,84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444765,08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2233453,84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444765,04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2233548,70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444589,00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178°15'51"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2233548,65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444588,01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2233547,66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444588,04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2233547,70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444589,04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2233548,70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444589,00</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2233609,39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444452,97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2233609,35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444451,96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2233608,35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444452,00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2233608,39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444453,01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2233609,39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444452,97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268°15'51"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444412,96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2233643,52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444411,97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2233642,52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444412,00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2233642,56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444413,00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268°15'51"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444412,96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2233645,41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444407,68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2233645,36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444406,67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2233644,36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444406,71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2233644,41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444407,71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2233645,41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444407,68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2233661,09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444357,43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2233661,04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444356,44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2233660,05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444356,48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2233660,09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444357,49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2233661,09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444357,43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266°20'2"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2233711,01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444349,90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176°27'3"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2233710,73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444345,53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86°27'23"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2233688,32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444346,92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356°28'40"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2233688,59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444351,28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266°20'2"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2233711,01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444349,90</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2233701,29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444283,83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2233701,25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444282,82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2233700,25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444282,86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2233700,29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444283,87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2233701,29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444283,83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2233709,72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444292,07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2233709,67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444291,07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2233708,68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444291,11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2233708,72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444292,10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2233709,72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444292,07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2233716,52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444298,54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2233716,48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444297,53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2233715,48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444297,59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2233715,52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444298,58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2233716,52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444298,54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2233725,59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444260,66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2233725,55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444259,67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503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2233724,55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444259,71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2233724,59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444260,70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2233725,59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444260,66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2233728,96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444271,28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2233728,92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444270,29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2233727,92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444270,33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2233727,96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444271,32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2233728,96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444271,28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2233729,39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444269,38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2233729,35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444268,38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2233728,35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444268,43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2233728,39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444269,42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2233729,39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444269,38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2233739,48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444304,24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2233739,44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444303,25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2233738,44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444303,29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2233738,48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444304,28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2233739,48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444304,24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2233753,89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444209,18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2233753,84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444208,17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2233752,84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444208,21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2233752,89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444209,22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2233753,89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444209,18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2233922,21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443873,99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2233922,16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443873,00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2233921,16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443873,04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2233921,21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443874,03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2233922,21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443873,99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2233932,05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443877,01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2233932,01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443876,02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443876,06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2233931,05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443877,07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2233932,05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443877,01</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2233932,96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443883,99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2233932,91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443882,98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2233931,92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443883,03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2233931,96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443884,03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2233932,96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443883,99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2233957,94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443833,26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2233957,89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443832,26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2233956,89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443832,30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2233956,94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443833,29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2233957,94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443833,26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2234028,35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443703,50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2234028,31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443702,51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2234027,31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443702,54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2234027,35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443703,54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2234028,35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443703,50</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2234072,66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443596,92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2234072,61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443595,92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2234071,61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443595,97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2234071,65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443596,96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2234072,66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443596,92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2234079,41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443605,53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2234079,37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443604,53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2234078,37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443604,57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2234078,41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443605,57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2234079,41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443605,53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2234113,33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443520,61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2234113,28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443519,61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2234112,29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443519,66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622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2234112,33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443520,65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2234113,33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443520,61</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2234114,77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443583,89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2234114,72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443582,90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2234113,72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443582,94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2234113,77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443583,93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2234114,77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443583,89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2234121,73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443592,47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2234121,68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443591,48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2234120,68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443591,52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2234120,73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443592,51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2234121,73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443592,47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2234126,23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443562,84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2234126,19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443561,85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2234125,18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443561,89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2234125,23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443562,88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2234126,23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443562,84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2234130,43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443542,96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2234130,39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443541,97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2234129,39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443542,01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2234129,43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443543,02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2234130,43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443542,96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2234134,28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443552,12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2234134,24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443551,11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2234133,24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443551,16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2234133,28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443552,16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2234134,28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443552,12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2234136,86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443563,98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2234136,82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443562,98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2234135,82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443563,02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2234135,86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443564,01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2234136,86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443563,98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2234220,87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443374,86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2234220,84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443373,86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2234219,83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443373,91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2234219,87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443374,91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2234220,87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443374,86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2234227,01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443310,26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2234226,97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443309,26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2234225,97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443309,31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2234226,01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443310,32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2234227,01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443310,26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2234314,79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443198,32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2234314,75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443197,32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2234313,75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443197,36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2234313,80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443198,37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2234314,79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443198,32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2234344,01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443094,69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2234343,97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443093,68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2234342,97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443093,73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2234343,01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443094,73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2234344,01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443094,69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208°6'5"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2234362,53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443110,88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118°9'31"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2234359,44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443109,23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27°57'25"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2234355,19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443117,17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298°11'19"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2234358,28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443118,81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208°6'5"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2234362,53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443110,88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2234363,67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443106,43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2234363,63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443105,44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2234362,63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443105,47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2234362,67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443106,47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559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2234363,67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443106,43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2234386,91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443015,73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2234386,87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443014,72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2234385,87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443014,77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2234385,91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443015,76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2234386,91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443015,73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2234396,08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443045,52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2234396,04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443044,53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2234395,03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443044,57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2234395,08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443045,56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2234396,08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443045,52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207°52'49"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2234404,79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443031,43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118°7'57"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2234401,69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443029,79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28°14'44"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2234397,45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443037,72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298°7'43"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2234400,54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443039,38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207°52'49"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2234404,79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443031,43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2234418,09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443004,12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2234418,05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443003,13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2234417,05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443003,17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2234417,10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443004,16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2234418,09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443004,12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2234419,65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442977,14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2234419,60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442976,15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2234418,60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442976,19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2234418,65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442977,18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2234419,65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442977,14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2234420,29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442997,93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2234420,24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442996,92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2234419,24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442996,97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2234419,28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442997,97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2234420,29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442997,93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2234493,06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442843,32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2234493,01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442842,31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2234492,01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442842,35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2234492,06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442843,35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2234493,06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442843,32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2234553,82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442707,98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2234553,78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442706,99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2234552,77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442707,02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2234552,82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442708,02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2234553,82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442707,98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2234588,40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442667,54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2234588,35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442666,53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2234587,35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442666,58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2234587,40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442667,57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2234588,40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442667,54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2234648,12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442535,32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2234648,08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442534,32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2234647,08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442534,36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2234647,12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442535,36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2234648,12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442535,32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2234653,66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442545,52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2234653,62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442544,52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2234652,63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442544,56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2234652,66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442545,56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2234653,66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442545,52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2234716,21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442544,72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2234716,18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442543,71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2234715,18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442543,75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358°15'51"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2234715,22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442544,75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2234716,21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442544,72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2234723,87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442533,29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176°31'54"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2234723,82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442532,28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2234722,83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442532,34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2234722,87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442533,33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2234723,87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442533,29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2234729,76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442543,31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2234729,72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442542,32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2234728,72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442542,36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2234728,76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442543,35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2234729,76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442543,31</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2234801,13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442279,45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2234801,08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442278,46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2234800,09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442278,50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2234800,13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442279,50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2234801,13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442279,45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2234811,82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442280,75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2234811,78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442279,76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2234810,78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442279,80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2234810,82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442280,79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2234811,82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442280,75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2234822,50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442351,48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2234822,46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442350,48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2234821,46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442350,52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2234821,50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442351,52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2234822,50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442351,48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2234833,14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442352,74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2234833,10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442351,74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2234832,10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442351,78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2234832,14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442352,78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2234833,14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442352,74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2234857,08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442199,14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2234857,04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442198,13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2234856,04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442198,18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2234856,08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442199,18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2234857,08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442199,14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2234952,42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442023,36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2234952,38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442022,37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2234951,38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442022,41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2234951,42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442023,41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2234952,42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442023,36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2234957,52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441990,65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2234957,47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441989,66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2234956,47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441989,70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2234956,52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441990,69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2234957,52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441990,65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2235047,76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441847,58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2235047,71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441846,58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2235046,71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441846,63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2235046,76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441847,64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2235047,76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441847,58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2235083,97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441622,15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2235083,93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441621,16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2235082,93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441621,20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2235082,97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441622,20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2235083,97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441622,15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2235111,61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441707,78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2235111,57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441706,79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2235110,57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441706,82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2235110,61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441707,82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2235111,61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441707,78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779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2235114,42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441639,13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2235114,38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441638,13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2235113,38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441638,18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2235113,42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441639,17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2235114,42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441639,13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2235116,18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441665,36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2235116,14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441664,35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2235115,14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441664,39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2235115,18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441665,40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2235116,18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441665,36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2235116,58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441718,78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441717,79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2235115,54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441717,83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2235115,58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441718,82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2235116,58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441718,78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2235122,44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441648,72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2235122,40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441647,72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2235121,40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441647,75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2235121,44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441648,76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2235122,44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441648,72</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2235123,99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441707,46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2235123,94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441706,47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2235122,95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441706,51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2235122,99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441707,50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2235123,99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441707,46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2235151,44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441594,94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2235151,40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441593,95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2235150,40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441593,99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2235150,44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441594,98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2235151,44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441594,94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2235159,66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441579,82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2235159,62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441578,83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2235158,62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441578,87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2235158,66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441579,86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2235159,66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441579,82</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17</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63:31:1504002</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63:31:0000000:4536</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:4536/чзу</w:t>
            </w:r>
            <w:proofErr w:type="gramStart"/>
            <w:r w:rsidRPr="002E2B47">
              <w:rPr>
                <w:rFonts w:ascii="Times New Roman" w:hAnsi="Times New Roman" w:cs="Times New Roman"/>
                <w:sz w:val="12"/>
                <w:szCs w:val="12"/>
              </w:rPr>
              <w:t>2</w:t>
            </w:r>
            <w:proofErr w:type="gramEnd"/>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1296</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Администрация муниципального района Сергиевский</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для строительства объекта ОАО  "</w:t>
            </w:r>
            <w:proofErr w:type="spellStart"/>
            <w:r w:rsidRPr="002E2B47">
              <w:rPr>
                <w:rFonts w:ascii="Times New Roman" w:hAnsi="Times New Roman" w:cs="Times New Roman"/>
                <w:sz w:val="12"/>
                <w:szCs w:val="12"/>
              </w:rPr>
              <w:t>Самаранефтегаз</w:t>
            </w:r>
            <w:proofErr w:type="spellEnd"/>
            <w:r w:rsidRPr="002E2B47">
              <w:rPr>
                <w:rFonts w:ascii="Times New Roman" w:hAnsi="Times New Roman" w:cs="Times New Roman"/>
                <w:sz w:val="12"/>
                <w:szCs w:val="12"/>
              </w:rPr>
              <w:t>": "Нефтепровод ДНС  "Южно-Орловская" - УПСВ "</w:t>
            </w:r>
            <w:proofErr w:type="spellStart"/>
            <w:r w:rsidRPr="002E2B47">
              <w:rPr>
                <w:rFonts w:ascii="Times New Roman" w:hAnsi="Times New Roman" w:cs="Times New Roman"/>
                <w:sz w:val="12"/>
                <w:szCs w:val="12"/>
              </w:rPr>
              <w:t>Екатериновская</w:t>
            </w:r>
            <w:proofErr w:type="spellEnd"/>
            <w:r w:rsidRPr="002E2B47">
              <w:rPr>
                <w:rFonts w:ascii="Times New Roman" w:hAnsi="Times New Roman" w:cs="Times New Roman"/>
                <w:sz w:val="12"/>
                <w:szCs w:val="12"/>
              </w:rPr>
              <w:t>"</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315°0'0"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2233897,27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443962,77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298°24'29"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2233897,28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443962,76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357°48'2"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2233900,72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443956,40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276°57'2"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2233929,62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443955,29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97°39'2"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2233931,74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443937,90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187°24'25"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2233931,65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443938,57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277°28'51"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2233930,65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443938,44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6°16'38"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2233930,78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443937,45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276°56'16"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2233931,78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443937,56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221°51'42"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2233934,30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443916,85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265°23'10"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2233918,14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443902,37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90°50'15"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34,89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2233916,48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443881,80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2233915,97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443916,69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91°35'44"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2233902,15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443917,10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97°28'35"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2233901,85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443927,87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315°0'0"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2233897,27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443962,77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2233931,46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443919,36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2233931,42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443918,35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2233930,42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443918,40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892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2233930,46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443919,40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2233931,46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443919,36</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2233906,40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443939,29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2233906,36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443938,29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2233905,36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443938,32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2233905,40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443939,32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2233906,40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443939,29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2233921,42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443919,00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2233921,38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443918,01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2233920,37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443918,04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2233920,42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443919,05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2233921,42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443919,00</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2233907,35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443940,28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2233907,31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443939,27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443939,32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2233906,36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443940,32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2233907,35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443940,28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182°45'27"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2233917,50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443928,58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92°42'20"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2233913,14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443928,37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2°37'35"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2233912,08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443950,80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272°42'25"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2233916,44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443951,00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182°45'27"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2233917,50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443928,58</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18</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63:31:1504002</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63:31:0000000:4536</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:4536/чзу</w:t>
            </w:r>
            <w:proofErr w:type="gramStart"/>
            <w:r w:rsidRPr="002E2B47">
              <w:rPr>
                <w:rFonts w:ascii="Times New Roman" w:hAnsi="Times New Roman" w:cs="Times New Roman"/>
                <w:sz w:val="12"/>
                <w:szCs w:val="12"/>
              </w:rPr>
              <w:t>1</w:t>
            </w:r>
            <w:proofErr w:type="gramEnd"/>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103</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Администрация муниципального района Сергиевский</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для строительства объекта ОАО  "</w:t>
            </w:r>
            <w:proofErr w:type="spellStart"/>
            <w:r w:rsidRPr="002E2B47">
              <w:rPr>
                <w:rFonts w:ascii="Times New Roman" w:hAnsi="Times New Roman" w:cs="Times New Roman"/>
                <w:sz w:val="12"/>
                <w:szCs w:val="12"/>
              </w:rPr>
              <w:t>Самаранефтегаз</w:t>
            </w:r>
            <w:proofErr w:type="spellEnd"/>
            <w:r w:rsidRPr="002E2B47">
              <w:rPr>
                <w:rFonts w:ascii="Times New Roman" w:hAnsi="Times New Roman" w:cs="Times New Roman"/>
                <w:sz w:val="12"/>
                <w:szCs w:val="12"/>
              </w:rPr>
              <w:t>": "Нефтепровод ДНС  "Южно-Орловская" - УПСВ "</w:t>
            </w:r>
            <w:proofErr w:type="spellStart"/>
            <w:r w:rsidRPr="002E2B47">
              <w:rPr>
                <w:rFonts w:ascii="Times New Roman" w:hAnsi="Times New Roman" w:cs="Times New Roman"/>
                <w:sz w:val="12"/>
                <w:szCs w:val="12"/>
              </w:rPr>
              <w:t>Екатериновская</w:t>
            </w:r>
            <w:proofErr w:type="spellEnd"/>
            <w:r w:rsidRPr="002E2B47">
              <w:rPr>
                <w:rFonts w:ascii="Times New Roman" w:hAnsi="Times New Roman" w:cs="Times New Roman"/>
                <w:sz w:val="12"/>
                <w:szCs w:val="12"/>
              </w:rPr>
              <w:t>"</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Трассы напорного трубопровода и кабеля ВОЛС в параллельном  следовании, Постоянный переезд через напорный трубопровод (постоянный отвод)</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2233921,42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443919,00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178°17'55"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2233921,38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443918,01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2233920,37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443918,04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2233920,42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443919,05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2233921,42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443919,00</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182°45'27"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2233917,50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443928,58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92°42'20"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2233913,14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443928,37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2°37'35"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2233912,08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443950,80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272°42'25"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2233916,44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443951,00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182°45'27"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2233917,50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443928,58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2233906,40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443939,29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2233906,36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443938,29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2233905,36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443938,32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358°16'54"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2233905,40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443939,32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2233906,40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443939,29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2233907,35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443940,28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2233907,31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443939,27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443939,32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2233906,36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443940,32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2233907,35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443940,28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276°52'54"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2233931,71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443938,14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186°16'38"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2233931,78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443937,56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97°28'51"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2233930,78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443937,45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7°24'25"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2233930,65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443938,44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277°56'36"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2233931,65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443938,57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276°52'54"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2233931,71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443938,14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2233931,46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443919,36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2233931,42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443918,35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2233930,42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443918,40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2233930,46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443919,40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889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2233931,46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443919,36</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19</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63:31:1404005</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:ЗУ</w:t>
            </w:r>
            <w:proofErr w:type="gramStart"/>
            <w:r w:rsidRPr="002E2B47">
              <w:rPr>
                <w:rFonts w:ascii="Times New Roman" w:hAnsi="Times New Roman" w:cs="Times New Roman"/>
                <w:sz w:val="12"/>
                <w:szCs w:val="12"/>
              </w:rPr>
              <w:t>2</w:t>
            </w:r>
            <w:proofErr w:type="gramEnd"/>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45</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Администрация муниципального района Сергиевский</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трубопроводный транспорт</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86°15'14"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2227537,31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446598,53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266°59'14"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2227537,42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446600,21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2227537,41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446600,02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86°13'5"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2227537,48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446601,03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356°43'46"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2227539,90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446637,64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266°53'51"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2227540,95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446637,58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265°47'34"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2227539,97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446619,50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174°51'8"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2227538,42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446598,43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86°15'14"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2227537,31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446598,53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2227540,07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446622,11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2227540,02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446621,12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2227539,02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446621,16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2227539,07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446622,17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2227540,07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446622,11</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20</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63:31:1404005</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:ЗУ</w:t>
            </w:r>
            <w:proofErr w:type="gramStart"/>
            <w:r w:rsidRPr="002E2B47">
              <w:rPr>
                <w:rFonts w:ascii="Times New Roman" w:hAnsi="Times New Roman" w:cs="Times New Roman"/>
                <w:sz w:val="12"/>
                <w:szCs w:val="12"/>
              </w:rPr>
              <w:t>1</w:t>
            </w:r>
            <w:proofErr w:type="gramEnd"/>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1</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Администрация муниципального района Сергиевский</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недропользование</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Трассы напорного трубопровода и кабеля ВОЛС в параллельном  следовании (постоянный отвод)</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2227540,07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446622,11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2227540,02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446621,12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2227539,02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446621,16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356°33'59"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2227539,07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446622,17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2227540,07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446622,11</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21</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63:31:1504001, 63:31:1504002, 63:31:1504003</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:ЗУ3</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37</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Администрация муниципального района Сергиевский</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недропользование</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(постоянный отвод)</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2232665,59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446121,45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2232665,54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446120,45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2232664,54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446120,49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2232664,59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446121,49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2232665,59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446121,45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2233898,13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443939,67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2233898,09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443938,66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2233897,09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443938,71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2233897,13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443939,71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2233898,13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443939,67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2234351,57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443080,79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2234351,53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443079,78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2234350,53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443079,82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2234350,57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443080,83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2234351,57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443080,79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2234818,92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442380,90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931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2234818,88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442379,91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2234817,87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442379,95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2234817,92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442380,94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2234818,92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442380,90</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240°48'9"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2232634,92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446139,99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150°40'24"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2232633,21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446136,93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60°34'47"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2232625,36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446141,34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330°41'52"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2232627,08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446144,39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240°48'9"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2232634,92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446139,99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2233897,91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443919,69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2233897,86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443918,68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2233896,86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443918,73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2233896,91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443919,73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2233897,91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443919,69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445838,40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2232952,41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445837,39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2232951,42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445837,44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2232951,46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445838,44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445838,40</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22</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63:31:1504001, 63:31:1504002, 63:31:1504003</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:ЗУ</w:t>
            </w:r>
            <w:proofErr w:type="gramStart"/>
            <w:r w:rsidRPr="002E2B47">
              <w:rPr>
                <w:rFonts w:ascii="Times New Roman" w:hAnsi="Times New Roman" w:cs="Times New Roman"/>
                <w:sz w:val="12"/>
                <w:szCs w:val="12"/>
              </w:rPr>
              <w:t>4</w:t>
            </w:r>
            <w:proofErr w:type="gramEnd"/>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19110</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Администрация муниципального района Сергиевский</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трубопроводный транспорт</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315°14'18"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2232554,77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446176,99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312°34'50"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2232599,41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446132,72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69°17'44"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2232600,43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446131,61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63°31'20"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2232612,09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446162,46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330°36'53"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49,81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2232614,71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446167,72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230°47'17"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2232658,11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446143,28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188°7'48"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2232650,53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446133,99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231°5'22"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2232636,04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446131,92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150°36'26"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2232621,47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446113,87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134°27'32"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2232583,48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446135,27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351°36'23"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2232540,47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446179,10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315°14'18"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2232554,77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446176,99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240°48'9"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2232634,92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446139,99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150°40'24"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2232633,21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446136,93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60°34'47"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2232625,36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446141,34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330°41'52"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2232627,08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446144,39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240°48'9"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2232634,92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446139,99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289°3'40"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2232854,25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446032,73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150°38'23"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278,32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2232875,61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445970,91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52°20'16"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16,06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2232633,04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446107,37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8°20'22"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13,93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2232642,85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446120,08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48°12'59"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2232656,63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446122,10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330°35'11"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211,83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2232669,73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446136,76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289°3'40"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2232854,25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446032,73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2232665,59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446121,45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919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2232665,54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446120,45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2232664,54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446120,49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2232664,59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446121,49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2232665,59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446121,45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327°31'44"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2232935,02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445923,47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318°40'38"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42,89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2232935,13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445923,40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270°35'38"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59,81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2232967,34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445895,08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176°8'36"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2232967,96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445835,27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90°35'58"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86,04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2232935,92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445837,43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327°31'44"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2232935,02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445923,47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942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445838,40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2232952,41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445837,39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2232951,42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445837,44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2232951,46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445838,44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2232952,46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445838,40</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27°16'6"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2233313,83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444989,53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298°16'30"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2233342,33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445004,22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207°16'35"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32,05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2233345,17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444998,94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118°21'32"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2233316,68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444984,25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27°16'6"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32,06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2233313,83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444989,53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170°55'6"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2233808,14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444128,14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118°14'24"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2233792,75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444130,60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12°31'26"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2233790,94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444133,97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298°17'34"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2233803,50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444136,76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170°55'6"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2233808,14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444128,14</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60°12'1"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443923,17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95°39'51"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2233897,62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443932,18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298°18'3"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2233893,98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443968,88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277°28'35"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2233897,27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443962,77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271°35'44"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2233901,85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443927,87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178°19'51"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2233902,15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443917,10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954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118°19'47"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2233895,63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443917,29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60°12'1"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2233892,46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443923,17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2233898,13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443939,67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2233898,09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443938,66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2233897,09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443938,71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2233897,13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443939,71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2233898,13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443939,67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2233897,91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443919,69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2233897,86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443918,68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2233896,86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443918,73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2233896,91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443919,73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2233897,91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443919,69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39°1'47"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2233934,30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443916,85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269°9'4"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2233949,14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443928,88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219°4'53"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2233949,12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443927,53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41°51'42"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2233918,14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443902,37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39°1'47"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2233934,30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443916,85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117°56'18"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2234364,98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443070,93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224°36'6"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2234358,16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443083,79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118°28'1"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2234350,92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443076,65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41°28'59"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41,73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2234349,25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443079,73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550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297°57'29"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2234380,51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443107,37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223°7'23"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2234382,58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443103,47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298°16'20"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2234378,01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443099,19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220°28'60"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2234384,48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443087,16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118°8'30"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2234357,64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443064,25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36°43'43"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2234357,18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443065,11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117°56'18"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2234364,98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443070,93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2234351,57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443080,79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2234351,53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443079,78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2234350,53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443079,82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2234350,57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443080,83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926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2234351,57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443080,79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40°31'56"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2234367,52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443046,03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15,89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2234394,22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443068,86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957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31°32'33"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5,77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2234401,68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443054,83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220°5'12"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31,04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2234406,60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443057,85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118°30'43"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2234382,85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443037,86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224°57'34"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9,98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2234375,75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443050,93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118°33'16"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2234368,69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443043,88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40°31'56"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2234367,52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443046,03</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225°0'0"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2234406,63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443057,88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lastRenderedPageBreak/>
              <w:t>959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224°59'60"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0,03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2234406,62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443057,87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45°0'0"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0,04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2234406,60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443057,85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225°0'0"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2234406,63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443057,88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217°55'49"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2234838,58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442376,77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213°19'29"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2234819,23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442361,69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708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118°33'35"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2234812,69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442357,39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101°2'40"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11,43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2234811,83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442358,97</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190°54'13"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2234809,64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442370,19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118°30'49"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61,42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2234806,11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442369,51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40°3'11"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2234776,79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442423,48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45°49'23"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25,6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2234782,69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442428,44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298°31'1"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79,7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2234800,53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442446,80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217°55'49"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24,53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2234838,58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442376,77</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2234818,92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442380,90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2234818,88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442379,91</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87°6'31"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2234817,87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442379,95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2234817,92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442380,94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2234818,92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442380,90</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23</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63:31:1701005</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:ЗУ5</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2</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Администрация муниципального района Сергиевский</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недропользование</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Трасса кабеля ВОЛС (постоянный отвод)</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2235126,66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441491,95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2235126,62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441490,94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2235125,62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441490,98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2235125,66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441491,99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2235126,66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441491,95</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2235192,90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441373,79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2235192,86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441372,79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2235191,86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441372,84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2235191,90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441373,83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2235192,90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441373,79</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24</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63:31:1701005</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:ЗУ</w:t>
            </w:r>
            <w:proofErr w:type="gramStart"/>
            <w:r w:rsidRPr="002E2B47">
              <w:rPr>
                <w:rFonts w:ascii="Times New Roman" w:hAnsi="Times New Roman" w:cs="Times New Roman"/>
                <w:sz w:val="12"/>
                <w:szCs w:val="12"/>
              </w:rPr>
              <w:t>6</w:t>
            </w:r>
            <w:proofErr w:type="gramEnd"/>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869</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Администрация муниципального района Сергиевский</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трубопроводный транспорт</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Трасса кабеля ВОЛС (временный отвод)</w:t>
            </w: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298°52'9"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2235129,61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441496,18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208°47'38"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2235132,51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441490,92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298°28'32"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137,36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2235131,20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441490,20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224°8'20"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2235196,69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441369,46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298°34'45"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2235192,30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441365,20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295°7'40"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2235195,10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441360,06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118°29'27"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152,11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2235195,63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441358,93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28°33'41"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2235123,07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441492,62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298°52'9"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2235129,61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441496,18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2235192,90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441373,79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2235192,86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441372,79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2235191,86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441372,84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2235191,90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441373,83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2235192,90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441373,79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2235126,66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441491,95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2235126,62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441490,94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2235125,62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441490,98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2235125,66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441491,99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2235126,66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441491,95</w:t>
            </w:r>
          </w:p>
        </w:tc>
      </w:tr>
      <w:tr w:rsidR="002E2B47" w:rsidRPr="002E2B47" w:rsidTr="002E2B47">
        <w:tc>
          <w:tcPr>
            <w:tcW w:w="0" w:type="auto"/>
            <w:gridSpan w:val="5"/>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25</w:t>
            </w: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lastRenderedPageBreak/>
              <w:t>Кадастровый квартал:</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Кадастровый номер:</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Образуемый ЗУ:</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 xml:space="preserve">Площадь </w:t>
            </w:r>
            <w:proofErr w:type="spellStart"/>
            <w:r w:rsidRPr="002E2B47">
              <w:rPr>
                <w:rFonts w:ascii="Times New Roman" w:hAnsi="Times New Roman" w:cs="Times New Roman"/>
                <w:sz w:val="12"/>
                <w:szCs w:val="12"/>
              </w:rPr>
              <w:t>кв.м</w:t>
            </w:r>
            <w:proofErr w:type="spellEnd"/>
            <w:r w:rsidRPr="002E2B47">
              <w:rPr>
                <w:rFonts w:ascii="Times New Roman" w:hAnsi="Times New Roman" w:cs="Times New Roman"/>
                <w:sz w:val="12"/>
                <w:szCs w:val="12"/>
              </w:rPr>
              <w:t>.:</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Правообладатель. Вид права:</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Разрешенное использование: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8"/>
        </w:trPr>
        <w:tc>
          <w:tcPr>
            <w:tcW w:w="0" w:type="auto"/>
            <w:gridSpan w:val="3"/>
            <w:vAlign w:val="center"/>
          </w:tcPr>
          <w:p w:rsidR="002E2B47" w:rsidRPr="002E2B47" w:rsidRDefault="002E2B47" w:rsidP="002E2B47">
            <w:pPr>
              <w:spacing w:after="0" w:line="240" w:lineRule="auto"/>
              <w:rPr>
                <w:rFonts w:ascii="Times New Roman" w:hAnsi="Times New Roman" w:cs="Times New Roman"/>
                <w:sz w:val="12"/>
                <w:szCs w:val="12"/>
              </w:rPr>
            </w:pPr>
            <w:r w:rsidRPr="002E2B47">
              <w:rPr>
                <w:rFonts w:ascii="Times New Roman" w:hAnsi="Times New Roman" w:cs="Times New Roman"/>
                <w:sz w:val="12"/>
                <w:szCs w:val="12"/>
              </w:rPr>
              <w:t>Назначение (сооружение):</w:t>
            </w:r>
          </w:p>
        </w:tc>
        <w:tc>
          <w:tcPr>
            <w:tcW w:w="0" w:type="auto"/>
            <w:gridSpan w:val="2"/>
            <w:vAlign w:val="center"/>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 точки</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Дирекционный</w:t>
            </w:r>
          </w:p>
        </w:tc>
        <w:tc>
          <w:tcPr>
            <w:tcW w:w="0" w:type="auto"/>
            <w:vAlign w:val="bottom"/>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Расстояние,</w:t>
            </w:r>
          </w:p>
        </w:tc>
        <w:tc>
          <w:tcPr>
            <w:tcW w:w="0" w:type="auto"/>
            <w:gridSpan w:val="2"/>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Координаты</w:t>
            </w:r>
          </w:p>
        </w:tc>
      </w:tr>
      <w:tr w:rsidR="002E2B47" w:rsidRPr="002E2B47" w:rsidTr="002E2B47">
        <w:trPr>
          <w:trHeight w:val="20"/>
        </w:trPr>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(сквозной)</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угол</w:t>
            </w:r>
          </w:p>
        </w:tc>
        <w:tc>
          <w:tcPr>
            <w:tcW w:w="0" w:type="auto"/>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м</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X</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Y</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298°52'9"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2235129,61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441496,18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208°47'38"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1,49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2235132,51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441490,92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298°28'32"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137,36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2235131,20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441490,20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224°8'20"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6,12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2235196,69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441369,46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298°34'45"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5,85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2235192,30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441365,20</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295°7'40"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1,25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2235195,10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441360,06</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118°29'27"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152,11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2235195,63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441358,93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28°33'41"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7,45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2235123,07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441492,62</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298°52'9"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6,01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2235129,61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441496,18</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2235192,90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441373,79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968</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177°8'15"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2235192,86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441372,79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87°41'11"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0,99</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2235191,86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441372,84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970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2235191,90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441373,83</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967</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2235192,90</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441373,79</w:t>
            </w:r>
          </w:p>
        </w:tc>
      </w:tr>
      <w:tr w:rsidR="002E2B47" w:rsidRPr="002E2B47" w:rsidTr="002E2B47">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c>
          <w:tcPr>
            <w:tcW w:w="0" w:type="auto"/>
          </w:tcPr>
          <w:p w:rsidR="002E2B47" w:rsidRPr="002E2B47" w:rsidRDefault="002E2B47" w:rsidP="002E2B47">
            <w:pPr>
              <w:spacing w:after="0" w:line="240" w:lineRule="auto"/>
              <w:rPr>
                <w:rFonts w:ascii="Times New Roman" w:hAnsi="Times New Roman" w:cs="Times New Roman"/>
                <w:sz w:val="12"/>
                <w:szCs w:val="12"/>
              </w:rPr>
            </w:pP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2235126,66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441491,95</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177°42'34"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2235126,62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441490,94</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87°43'55"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2235125,62</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441490,98</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357°42'34"</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2235125,66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441491,99</w:t>
            </w:r>
          </w:p>
        </w:tc>
      </w:tr>
      <w:tr w:rsidR="002E2B47" w:rsidRPr="002E2B47" w:rsidTr="002E2B47">
        <w:trPr>
          <w:trHeight w:val="20"/>
        </w:trPr>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963</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267°43'55"</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1,01</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2235126,66</w:t>
            </w:r>
          </w:p>
        </w:tc>
        <w:tc>
          <w:tcPr>
            <w:tcW w:w="0" w:type="auto"/>
            <w:vAlign w:val="center"/>
          </w:tcPr>
          <w:p w:rsidR="002E2B47" w:rsidRPr="002E2B47" w:rsidRDefault="002E2B47" w:rsidP="002E2B47">
            <w:pPr>
              <w:spacing w:after="0" w:line="240" w:lineRule="auto"/>
              <w:jc w:val="center"/>
              <w:rPr>
                <w:rFonts w:ascii="Times New Roman" w:hAnsi="Times New Roman" w:cs="Times New Roman"/>
                <w:sz w:val="12"/>
                <w:szCs w:val="12"/>
              </w:rPr>
            </w:pPr>
            <w:r w:rsidRPr="002E2B47">
              <w:rPr>
                <w:rFonts w:ascii="Times New Roman" w:hAnsi="Times New Roman" w:cs="Times New Roman"/>
                <w:sz w:val="12"/>
                <w:szCs w:val="12"/>
              </w:rPr>
              <w:t>441491,95</w:t>
            </w:r>
          </w:p>
        </w:tc>
      </w:tr>
    </w:tbl>
    <w:p w:rsidR="00AF6A82" w:rsidRPr="00AF6A82" w:rsidRDefault="00AF6A82" w:rsidP="00AF6A82">
      <w:pPr>
        <w:tabs>
          <w:tab w:val="left" w:pos="6936"/>
        </w:tabs>
        <w:spacing w:after="0" w:line="240" w:lineRule="auto"/>
        <w:ind w:firstLine="284"/>
        <w:jc w:val="right"/>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Итого: 383 035 м</w:t>
      </w:r>
      <w:proofErr w:type="gramStart"/>
      <w:r w:rsidRPr="00AF6A82">
        <w:rPr>
          <w:rFonts w:ascii="Times New Roman" w:eastAsia="Calibri" w:hAnsi="Times New Roman" w:cs="Times New Roman"/>
          <w:bCs/>
          <w:sz w:val="12"/>
          <w:szCs w:val="12"/>
        </w:rPr>
        <w:t>2</w:t>
      </w:r>
      <w:proofErr w:type="gramEnd"/>
    </w:p>
    <w:p w:rsidR="00AF6A82" w:rsidRDefault="00AF6A82" w:rsidP="00AF6A82">
      <w:pPr>
        <w:tabs>
          <w:tab w:val="left" w:pos="6936"/>
        </w:tabs>
        <w:spacing w:after="0" w:line="240" w:lineRule="auto"/>
        <w:ind w:firstLine="284"/>
        <w:jc w:val="center"/>
        <w:rPr>
          <w:rFonts w:ascii="Times New Roman" w:eastAsia="Calibri" w:hAnsi="Times New Roman" w:cs="Times New Roman"/>
          <w:bCs/>
          <w:sz w:val="12"/>
          <w:szCs w:val="12"/>
        </w:rPr>
      </w:pPr>
    </w:p>
    <w:p w:rsidR="00AF6A82" w:rsidRPr="00AF6A82" w:rsidRDefault="00AF6A82" w:rsidP="00AF6A82">
      <w:pPr>
        <w:tabs>
          <w:tab w:val="left" w:pos="6936"/>
        </w:tabs>
        <w:spacing w:after="0" w:line="240" w:lineRule="auto"/>
        <w:ind w:firstLine="284"/>
        <w:jc w:val="center"/>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1.5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F6A82">
        <w:rPr>
          <w:rFonts w:ascii="Times New Roman" w:eastAsia="Calibri" w:hAnsi="Times New Roman" w:cs="Times New Roman"/>
          <w:bCs/>
          <w:sz w:val="12"/>
          <w:szCs w:val="12"/>
        </w:rPr>
        <w:t>Согласно письма</w:t>
      </w:r>
      <w:proofErr w:type="gramEnd"/>
      <w:r w:rsidRPr="00AF6A82">
        <w:rPr>
          <w:rFonts w:ascii="Times New Roman" w:eastAsia="Calibri" w:hAnsi="Times New Roman" w:cs="Times New Roman"/>
          <w:bCs/>
          <w:sz w:val="12"/>
          <w:szCs w:val="12"/>
        </w:rPr>
        <w:t xml:space="preserve"> Министерства лесного хозяйства, охраны окружающей среды и природопользования Самарской области № 27-05-02/5030 от 04.03.2020г. проектируемый объект частично входит в состав земель лесного фонда и располагается в выделах 12, 13, 15 квартала №  155 Сергиевского участкового лесничества Сергиевского лесничества.</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Согласно пункту 1 статьи 87 Лесного кодекса РФ основой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 П. 6 ст. 87 Лесного кодекса РФ установлена обязанность исполнения лесохозяйственного регламента гражданами, юридическими лицами, осуществляющими использование, охрану, защиту, воспроизводство лесов в границах лесничества, лесопарка.</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F6A82">
        <w:rPr>
          <w:rFonts w:ascii="Times New Roman" w:eastAsia="Calibri" w:hAnsi="Times New Roman" w:cs="Times New Roman"/>
          <w:bCs/>
          <w:sz w:val="12"/>
          <w:szCs w:val="12"/>
        </w:rPr>
        <w:t xml:space="preserve">Лесохозяйственным регламентом в выделах 12, 13, 15 квартала №155 Сергиевского участкового лесничества Сергиевского лесничества предусмотрено размещение объектов, связанных с выполнением работ по строительству, реконструкции и эксплуатации линейных объектов, прежде всего, на нелесных землях, а при отсутствии на лесном участке таких земель – участки не возобновившихся вырубок, гарей, пустырей, прогалины, а также площади, на которых произрастают </w:t>
      </w:r>
      <w:proofErr w:type="spellStart"/>
      <w:r w:rsidRPr="00AF6A82">
        <w:rPr>
          <w:rFonts w:ascii="Times New Roman" w:eastAsia="Calibri" w:hAnsi="Times New Roman" w:cs="Times New Roman"/>
          <w:bCs/>
          <w:sz w:val="12"/>
          <w:szCs w:val="12"/>
        </w:rPr>
        <w:t>низкополнотные</w:t>
      </w:r>
      <w:proofErr w:type="spellEnd"/>
      <w:r w:rsidRPr="00AF6A82">
        <w:rPr>
          <w:rFonts w:ascii="Times New Roman" w:eastAsia="Calibri" w:hAnsi="Times New Roman" w:cs="Times New Roman"/>
          <w:bCs/>
          <w:sz w:val="12"/>
          <w:szCs w:val="12"/>
        </w:rPr>
        <w:t xml:space="preserve"> и наименее ценные лесные насаждения</w:t>
      </w:r>
      <w:proofErr w:type="gramEnd"/>
      <w:r w:rsidRPr="00AF6A82">
        <w:rPr>
          <w:rFonts w:ascii="Times New Roman" w:eastAsia="Calibri" w:hAnsi="Times New Roman" w:cs="Times New Roman"/>
          <w:bCs/>
          <w:sz w:val="12"/>
          <w:szCs w:val="12"/>
        </w:rPr>
        <w:t>.</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В связи с этим был проведен выезд на местность с целью подготовки Акта натурного технического обследования лесного участка из земель лесного фонда от 10.09.2020г. При обследовании установлено:</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F6A82">
        <w:rPr>
          <w:rFonts w:ascii="Times New Roman" w:eastAsia="Calibri" w:hAnsi="Times New Roman" w:cs="Times New Roman"/>
          <w:bCs/>
          <w:sz w:val="12"/>
          <w:szCs w:val="12"/>
        </w:rPr>
        <w:t>Участок расположен в защитных лесах Сергиевского участкового лесничества Сергиевского лесничества в квартале №155.</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Субъект Российской Федерации Самарская область</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Муниципальный район Сергиевский.</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AF6A82">
        <w:rPr>
          <w:rFonts w:ascii="Times New Roman" w:eastAsia="Calibri" w:hAnsi="Times New Roman" w:cs="Times New Roman"/>
          <w:bCs/>
          <w:sz w:val="12"/>
          <w:szCs w:val="12"/>
        </w:rPr>
        <w:t>Лесистость муниципального района 12,8 %</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AF6A82">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щая площадь участка – 0,4715 га </w:t>
      </w:r>
      <w:r w:rsidRPr="00AF6A82">
        <w:rPr>
          <w:rFonts w:ascii="Times New Roman" w:eastAsia="Calibri" w:hAnsi="Times New Roman" w:cs="Times New Roman"/>
          <w:bCs/>
          <w:sz w:val="12"/>
          <w:szCs w:val="12"/>
        </w:rPr>
        <w:t xml:space="preserve">в том числе: </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Лесных земель – 0,4715 га</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из них: покрытых лесом – 0,4715 га</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Не лесных земель – 0 га</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из них: пашни – 0 га;</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сенокосы – 0 га;</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водные – 0 га;</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прочих земель – 0 га;</w:t>
      </w:r>
    </w:p>
    <w:p w:rsidR="002E2B47"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AF6A82">
        <w:rPr>
          <w:rFonts w:ascii="Times New Roman" w:eastAsia="Calibri" w:hAnsi="Times New Roman" w:cs="Times New Roman"/>
          <w:bCs/>
          <w:sz w:val="12"/>
          <w:szCs w:val="12"/>
        </w:rPr>
        <w:t>Таксационное описание участка</w:t>
      </w:r>
    </w:p>
    <w:tbl>
      <w:tblPr>
        <w:tblStyle w:val="afc"/>
        <w:tblW w:w="5153" w:type="pct"/>
        <w:jc w:val="center"/>
        <w:tblLayout w:type="fixed"/>
        <w:tblLook w:val="04A0" w:firstRow="1" w:lastRow="0" w:firstColumn="1" w:lastColumn="0" w:noHBand="0" w:noVBand="1"/>
      </w:tblPr>
      <w:tblGrid>
        <w:gridCol w:w="1527"/>
        <w:gridCol w:w="802"/>
        <w:gridCol w:w="852"/>
        <w:gridCol w:w="707"/>
        <w:gridCol w:w="852"/>
        <w:gridCol w:w="849"/>
        <w:gridCol w:w="711"/>
        <w:gridCol w:w="965"/>
        <w:gridCol w:w="701"/>
      </w:tblGrid>
      <w:tr w:rsidR="00AF6A82" w:rsidRPr="00AF6A82" w:rsidTr="00AF6A82">
        <w:trPr>
          <w:cantSplit/>
          <w:trHeight w:val="70"/>
          <w:jc w:val="center"/>
        </w:trPr>
        <w:tc>
          <w:tcPr>
            <w:tcW w:w="958" w:type="pct"/>
            <w:vMerge w:val="restart"/>
            <w:tcBorders>
              <w:top w:val="single" w:sz="4" w:space="0" w:color="auto"/>
              <w:left w:val="single" w:sz="4" w:space="0" w:color="auto"/>
              <w:right w:val="single" w:sz="4" w:space="0" w:color="auto"/>
            </w:tcBorders>
            <w:vAlign w:val="center"/>
            <w:hideMark/>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Наименование лесничества</w:t>
            </w:r>
          </w:p>
        </w:tc>
        <w:tc>
          <w:tcPr>
            <w:tcW w:w="503" w:type="pct"/>
            <w:vMerge w:val="restart"/>
            <w:tcBorders>
              <w:top w:val="single" w:sz="4" w:space="0" w:color="auto"/>
              <w:left w:val="single" w:sz="4" w:space="0" w:color="auto"/>
              <w:right w:val="single" w:sz="4" w:space="0" w:color="auto"/>
            </w:tcBorders>
            <w:vAlign w:val="center"/>
            <w:hideMark/>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 квартала</w:t>
            </w:r>
          </w:p>
        </w:tc>
        <w:tc>
          <w:tcPr>
            <w:tcW w:w="535" w:type="pct"/>
            <w:vMerge w:val="restart"/>
            <w:tcBorders>
              <w:top w:val="single" w:sz="4" w:space="0" w:color="auto"/>
              <w:left w:val="single" w:sz="4" w:space="0" w:color="auto"/>
              <w:right w:val="single" w:sz="4" w:space="0" w:color="auto"/>
            </w:tcBorders>
            <w:vAlign w:val="center"/>
            <w:hideMark/>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 выдела</w:t>
            </w:r>
          </w:p>
        </w:tc>
        <w:tc>
          <w:tcPr>
            <w:tcW w:w="444" w:type="pct"/>
            <w:vMerge w:val="restart"/>
            <w:tcBorders>
              <w:top w:val="single" w:sz="4" w:space="0" w:color="auto"/>
              <w:left w:val="single" w:sz="4" w:space="0" w:color="auto"/>
              <w:right w:val="single" w:sz="4" w:space="0" w:color="auto"/>
            </w:tcBorders>
            <w:vAlign w:val="center"/>
            <w:hideMark/>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 xml:space="preserve">Площадь, </w:t>
            </w:r>
            <w:proofErr w:type="gramStart"/>
            <w:r w:rsidRPr="00AF6A82">
              <w:rPr>
                <w:rFonts w:ascii="Times New Roman" w:hAnsi="Times New Roman" w:cs="Times New Roman"/>
                <w:sz w:val="12"/>
                <w:szCs w:val="12"/>
                <w:lang w:eastAsia="ru-RU"/>
              </w:rPr>
              <w:t>га</w:t>
            </w:r>
            <w:proofErr w:type="gramEnd"/>
          </w:p>
        </w:tc>
        <w:tc>
          <w:tcPr>
            <w:tcW w:w="535" w:type="pct"/>
            <w:vMerge w:val="restart"/>
            <w:tcBorders>
              <w:top w:val="single" w:sz="4" w:space="0" w:color="auto"/>
              <w:left w:val="single" w:sz="4" w:space="0" w:color="auto"/>
              <w:right w:val="single" w:sz="4" w:space="0" w:color="auto"/>
            </w:tcBorders>
            <w:vAlign w:val="center"/>
            <w:hideMark/>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Состав насаждений</w:t>
            </w:r>
          </w:p>
        </w:tc>
        <w:tc>
          <w:tcPr>
            <w:tcW w:w="533" w:type="pct"/>
            <w:tcBorders>
              <w:top w:val="single" w:sz="4" w:space="0" w:color="auto"/>
              <w:left w:val="single" w:sz="4" w:space="0" w:color="auto"/>
              <w:bottom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Класс возраста</w:t>
            </w:r>
          </w:p>
        </w:tc>
        <w:tc>
          <w:tcPr>
            <w:tcW w:w="446" w:type="pct"/>
            <w:vMerge w:val="restart"/>
            <w:tcBorders>
              <w:top w:val="single" w:sz="4" w:space="0" w:color="auto"/>
              <w:left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Бонитет</w:t>
            </w:r>
          </w:p>
        </w:tc>
        <w:tc>
          <w:tcPr>
            <w:tcW w:w="606" w:type="pct"/>
            <w:vMerge w:val="restart"/>
            <w:tcBorders>
              <w:top w:val="single" w:sz="4" w:space="0" w:color="auto"/>
              <w:left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Общий запас древесины, м</w:t>
            </w:r>
            <w:r w:rsidRPr="00AF6A82">
              <w:rPr>
                <w:rFonts w:ascii="Times New Roman" w:hAnsi="Times New Roman" w:cs="Times New Roman"/>
                <w:sz w:val="12"/>
                <w:szCs w:val="12"/>
                <w:vertAlign w:val="superscript"/>
                <w:lang w:eastAsia="ru-RU"/>
              </w:rPr>
              <w:t>3</w:t>
            </w:r>
          </w:p>
        </w:tc>
        <w:tc>
          <w:tcPr>
            <w:tcW w:w="441" w:type="pct"/>
            <w:vMerge w:val="restart"/>
            <w:tcBorders>
              <w:top w:val="single" w:sz="4" w:space="0" w:color="auto"/>
              <w:left w:val="single" w:sz="4" w:space="0" w:color="auto"/>
              <w:right w:val="single" w:sz="4" w:space="0" w:color="auto"/>
            </w:tcBorders>
            <w:vAlign w:val="center"/>
            <w:hideMark/>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Хворост, м</w:t>
            </w:r>
            <w:r w:rsidRPr="00AF6A82">
              <w:rPr>
                <w:rFonts w:ascii="Times New Roman" w:hAnsi="Times New Roman" w:cs="Times New Roman"/>
                <w:sz w:val="12"/>
                <w:szCs w:val="12"/>
                <w:vertAlign w:val="superscript"/>
                <w:lang w:eastAsia="ru-RU"/>
              </w:rPr>
              <w:t>3</w:t>
            </w:r>
          </w:p>
        </w:tc>
      </w:tr>
      <w:tr w:rsidR="00AF6A82" w:rsidRPr="00AF6A82" w:rsidTr="00AF6A82">
        <w:trPr>
          <w:cantSplit/>
          <w:trHeight w:val="70"/>
          <w:jc w:val="center"/>
        </w:trPr>
        <w:tc>
          <w:tcPr>
            <w:tcW w:w="958" w:type="pct"/>
            <w:vMerge/>
            <w:tcBorders>
              <w:left w:val="single" w:sz="4" w:space="0" w:color="auto"/>
              <w:bottom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p>
        </w:tc>
        <w:tc>
          <w:tcPr>
            <w:tcW w:w="503" w:type="pct"/>
            <w:vMerge/>
            <w:tcBorders>
              <w:left w:val="single" w:sz="4" w:space="0" w:color="auto"/>
              <w:bottom w:val="single" w:sz="4" w:space="0" w:color="auto"/>
              <w:right w:val="single" w:sz="4" w:space="0" w:color="auto"/>
            </w:tcBorders>
            <w:textDirection w:val="btLr"/>
            <w:vAlign w:val="center"/>
          </w:tcPr>
          <w:p w:rsidR="00AF6A82" w:rsidRPr="00AF6A82" w:rsidRDefault="00AF6A82" w:rsidP="00AF6A82">
            <w:pPr>
              <w:spacing w:line="276" w:lineRule="auto"/>
              <w:ind w:left="113" w:right="113"/>
              <w:jc w:val="center"/>
              <w:rPr>
                <w:rFonts w:ascii="Times New Roman" w:hAnsi="Times New Roman" w:cs="Times New Roman"/>
                <w:sz w:val="12"/>
                <w:szCs w:val="12"/>
                <w:lang w:eastAsia="ru-RU"/>
              </w:rPr>
            </w:pPr>
          </w:p>
        </w:tc>
        <w:tc>
          <w:tcPr>
            <w:tcW w:w="535" w:type="pct"/>
            <w:vMerge/>
            <w:tcBorders>
              <w:left w:val="single" w:sz="4" w:space="0" w:color="auto"/>
              <w:bottom w:val="single" w:sz="4" w:space="0" w:color="auto"/>
              <w:right w:val="single" w:sz="4" w:space="0" w:color="auto"/>
            </w:tcBorders>
            <w:textDirection w:val="btLr"/>
            <w:vAlign w:val="center"/>
          </w:tcPr>
          <w:p w:rsidR="00AF6A82" w:rsidRPr="00AF6A82" w:rsidRDefault="00AF6A82" w:rsidP="00AF6A82">
            <w:pPr>
              <w:spacing w:line="276" w:lineRule="auto"/>
              <w:ind w:left="113" w:right="113"/>
              <w:jc w:val="center"/>
              <w:rPr>
                <w:rFonts w:ascii="Times New Roman" w:hAnsi="Times New Roman" w:cs="Times New Roman"/>
                <w:sz w:val="12"/>
                <w:szCs w:val="12"/>
                <w:lang w:eastAsia="ru-RU"/>
              </w:rPr>
            </w:pPr>
          </w:p>
        </w:tc>
        <w:tc>
          <w:tcPr>
            <w:tcW w:w="444" w:type="pct"/>
            <w:vMerge/>
            <w:tcBorders>
              <w:left w:val="single" w:sz="4" w:space="0" w:color="auto"/>
              <w:bottom w:val="single" w:sz="4" w:space="0" w:color="auto"/>
              <w:right w:val="single" w:sz="4" w:space="0" w:color="auto"/>
            </w:tcBorders>
            <w:textDirection w:val="btLr"/>
            <w:vAlign w:val="center"/>
          </w:tcPr>
          <w:p w:rsidR="00AF6A82" w:rsidRPr="00AF6A82" w:rsidRDefault="00AF6A82" w:rsidP="00AF6A82">
            <w:pPr>
              <w:spacing w:line="276" w:lineRule="auto"/>
              <w:ind w:left="113" w:right="113"/>
              <w:jc w:val="center"/>
              <w:rPr>
                <w:rFonts w:ascii="Times New Roman" w:hAnsi="Times New Roman" w:cs="Times New Roman"/>
                <w:sz w:val="12"/>
                <w:szCs w:val="12"/>
                <w:lang w:eastAsia="ru-RU"/>
              </w:rPr>
            </w:pPr>
          </w:p>
        </w:tc>
        <w:tc>
          <w:tcPr>
            <w:tcW w:w="535" w:type="pct"/>
            <w:vMerge/>
            <w:tcBorders>
              <w:left w:val="single" w:sz="4" w:space="0" w:color="auto"/>
              <w:bottom w:val="single" w:sz="4" w:space="0" w:color="auto"/>
              <w:right w:val="single" w:sz="4" w:space="0" w:color="auto"/>
            </w:tcBorders>
            <w:textDirection w:val="btLr"/>
            <w:vAlign w:val="center"/>
          </w:tcPr>
          <w:p w:rsidR="00AF6A82" w:rsidRPr="00AF6A82" w:rsidRDefault="00AF6A82" w:rsidP="00AF6A82">
            <w:pPr>
              <w:spacing w:line="276" w:lineRule="auto"/>
              <w:ind w:left="113" w:right="113"/>
              <w:jc w:val="center"/>
              <w:rPr>
                <w:rFonts w:ascii="Times New Roman" w:hAnsi="Times New Roman" w:cs="Times New Roman"/>
                <w:sz w:val="12"/>
                <w:szCs w:val="12"/>
                <w:lang w:eastAsia="ru-RU"/>
              </w:rPr>
            </w:pPr>
          </w:p>
        </w:tc>
        <w:tc>
          <w:tcPr>
            <w:tcW w:w="533" w:type="pct"/>
            <w:tcBorders>
              <w:top w:val="single" w:sz="4" w:space="0" w:color="auto"/>
              <w:left w:val="single" w:sz="4" w:space="0" w:color="auto"/>
              <w:bottom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Возраст, лет</w:t>
            </w:r>
          </w:p>
        </w:tc>
        <w:tc>
          <w:tcPr>
            <w:tcW w:w="446" w:type="pct"/>
            <w:vMerge/>
            <w:tcBorders>
              <w:left w:val="single" w:sz="4" w:space="0" w:color="auto"/>
              <w:bottom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p>
        </w:tc>
        <w:tc>
          <w:tcPr>
            <w:tcW w:w="606" w:type="pct"/>
            <w:vMerge/>
            <w:tcBorders>
              <w:left w:val="single" w:sz="4" w:space="0" w:color="auto"/>
              <w:bottom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p>
        </w:tc>
        <w:tc>
          <w:tcPr>
            <w:tcW w:w="441" w:type="pct"/>
            <w:vMerge/>
            <w:tcBorders>
              <w:left w:val="single" w:sz="4" w:space="0" w:color="auto"/>
              <w:bottom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p>
        </w:tc>
      </w:tr>
      <w:tr w:rsidR="00AF6A82" w:rsidRPr="00AF6A82" w:rsidTr="00AF6A82">
        <w:trPr>
          <w:trHeight w:val="70"/>
          <w:jc w:val="center"/>
        </w:trPr>
        <w:tc>
          <w:tcPr>
            <w:tcW w:w="958" w:type="pct"/>
            <w:vMerge w:val="restart"/>
            <w:tcBorders>
              <w:top w:val="single" w:sz="4" w:space="0" w:color="auto"/>
              <w:left w:val="single" w:sz="4" w:space="0" w:color="auto"/>
              <w:right w:val="single" w:sz="4" w:space="0" w:color="auto"/>
            </w:tcBorders>
            <w:vAlign w:val="center"/>
            <w:hideMark/>
          </w:tcPr>
          <w:p w:rsidR="00AF6A82" w:rsidRPr="00AF6A82" w:rsidRDefault="00AF6A82" w:rsidP="00AF6A82">
            <w:pPr>
              <w:spacing w:line="276" w:lineRule="auto"/>
              <w:jc w:val="center"/>
              <w:rPr>
                <w:rFonts w:ascii="Times New Roman" w:hAnsi="Times New Roman" w:cs="Times New Roman"/>
                <w:sz w:val="12"/>
                <w:szCs w:val="12"/>
                <w:lang w:eastAsia="ru-RU"/>
              </w:rPr>
            </w:pPr>
            <w:proofErr w:type="spellStart"/>
            <w:r w:rsidRPr="00AF6A82">
              <w:rPr>
                <w:rFonts w:ascii="Times New Roman" w:hAnsi="Times New Roman" w:cs="Times New Roman"/>
                <w:sz w:val="12"/>
                <w:szCs w:val="12"/>
                <w:lang w:eastAsia="ru-RU"/>
              </w:rPr>
              <w:t>Сергиевское</w:t>
            </w:r>
            <w:proofErr w:type="spellEnd"/>
            <w:r w:rsidRPr="00AF6A82">
              <w:rPr>
                <w:rFonts w:ascii="Times New Roman" w:hAnsi="Times New Roman" w:cs="Times New Roman"/>
                <w:sz w:val="12"/>
                <w:szCs w:val="12"/>
                <w:lang w:eastAsia="ru-RU"/>
              </w:rPr>
              <w:t xml:space="preserve"> участковое лесничество Сергиевского лесничества</w:t>
            </w:r>
          </w:p>
        </w:tc>
        <w:tc>
          <w:tcPr>
            <w:tcW w:w="503" w:type="pct"/>
            <w:vMerge w:val="restart"/>
            <w:tcBorders>
              <w:top w:val="single" w:sz="4" w:space="0" w:color="auto"/>
              <w:left w:val="single" w:sz="4" w:space="0" w:color="auto"/>
              <w:right w:val="single" w:sz="4" w:space="0" w:color="auto"/>
            </w:tcBorders>
            <w:vAlign w:val="center"/>
            <w:hideMark/>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155</w:t>
            </w:r>
          </w:p>
        </w:tc>
        <w:tc>
          <w:tcPr>
            <w:tcW w:w="535" w:type="pct"/>
            <w:tcBorders>
              <w:top w:val="single" w:sz="4" w:space="0" w:color="auto"/>
              <w:left w:val="single" w:sz="4" w:space="0" w:color="auto"/>
              <w:right w:val="single" w:sz="4" w:space="0" w:color="auto"/>
            </w:tcBorders>
            <w:vAlign w:val="center"/>
            <w:hideMark/>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12</w:t>
            </w:r>
          </w:p>
        </w:tc>
        <w:tc>
          <w:tcPr>
            <w:tcW w:w="444" w:type="pct"/>
            <w:tcBorders>
              <w:top w:val="single" w:sz="4" w:space="0" w:color="auto"/>
              <w:left w:val="single" w:sz="4" w:space="0" w:color="auto"/>
              <w:right w:val="single" w:sz="4" w:space="0" w:color="auto"/>
            </w:tcBorders>
            <w:vAlign w:val="center"/>
            <w:hideMark/>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0,1221</w:t>
            </w:r>
          </w:p>
        </w:tc>
        <w:tc>
          <w:tcPr>
            <w:tcW w:w="535" w:type="pct"/>
            <w:tcBorders>
              <w:top w:val="single" w:sz="4" w:space="0" w:color="auto"/>
              <w:left w:val="single" w:sz="4" w:space="0" w:color="auto"/>
              <w:right w:val="single" w:sz="4" w:space="0" w:color="auto"/>
            </w:tcBorders>
            <w:vAlign w:val="center"/>
            <w:hideMark/>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7КлЯ3Дн</w:t>
            </w:r>
          </w:p>
        </w:tc>
        <w:tc>
          <w:tcPr>
            <w:tcW w:w="533" w:type="pct"/>
            <w:tcBorders>
              <w:top w:val="single" w:sz="4" w:space="0" w:color="auto"/>
              <w:left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5/50</w:t>
            </w:r>
          </w:p>
        </w:tc>
        <w:tc>
          <w:tcPr>
            <w:tcW w:w="446" w:type="pct"/>
            <w:tcBorders>
              <w:top w:val="single" w:sz="4" w:space="0" w:color="auto"/>
              <w:left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3</w:t>
            </w:r>
          </w:p>
        </w:tc>
        <w:tc>
          <w:tcPr>
            <w:tcW w:w="606" w:type="pct"/>
            <w:tcBorders>
              <w:top w:val="single" w:sz="4" w:space="0" w:color="auto"/>
              <w:left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20</w:t>
            </w:r>
          </w:p>
        </w:tc>
        <w:tc>
          <w:tcPr>
            <w:tcW w:w="441" w:type="pct"/>
            <w:tcBorders>
              <w:top w:val="single" w:sz="4" w:space="0" w:color="auto"/>
              <w:left w:val="single" w:sz="4" w:space="0" w:color="auto"/>
              <w:right w:val="single" w:sz="4" w:space="0" w:color="auto"/>
            </w:tcBorders>
            <w:vAlign w:val="center"/>
            <w:hideMark/>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5</w:t>
            </w:r>
          </w:p>
        </w:tc>
      </w:tr>
      <w:tr w:rsidR="00AF6A82" w:rsidRPr="00AF6A82" w:rsidTr="00AF6A82">
        <w:trPr>
          <w:trHeight w:val="70"/>
          <w:jc w:val="center"/>
        </w:trPr>
        <w:tc>
          <w:tcPr>
            <w:tcW w:w="958" w:type="pct"/>
            <w:vMerge/>
            <w:tcBorders>
              <w:left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p>
        </w:tc>
        <w:tc>
          <w:tcPr>
            <w:tcW w:w="503" w:type="pct"/>
            <w:vMerge/>
            <w:tcBorders>
              <w:left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p>
        </w:tc>
        <w:tc>
          <w:tcPr>
            <w:tcW w:w="535" w:type="pct"/>
            <w:tcBorders>
              <w:top w:val="single" w:sz="4" w:space="0" w:color="auto"/>
              <w:left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13</w:t>
            </w:r>
          </w:p>
        </w:tc>
        <w:tc>
          <w:tcPr>
            <w:tcW w:w="444" w:type="pct"/>
            <w:tcBorders>
              <w:top w:val="single" w:sz="4" w:space="0" w:color="auto"/>
              <w:left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0,3336</w:t>
            </w:r>
          </w:p>
        </w:tc>
        <w:tc>
          <w:tcPr>
            <w:tcW w:w="535" w:type="pct"/>
            <w:tcBorders>
              <w:top w:val="single" w:sz="4" w:space="0" w:color="auto"/>
              <w:left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7КлЯ3Дн</w:t>
            </w:r>
          </w:p>
        </w:tc>
        <w:tc>
          <w:tcPr>
            <w:tcW w:w="533" w:type="pct"/>
            <w:tcBorders>
              <w:top w:val="single" w:sz="4" w:space="0" w:color="auto"/>
              <w:left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5/50</w:t>
            </w:r>
          </w:p>
        </w:tc>
        <w:tc>
          <w:tcPr>
            <w:tcW w:w="446" w:type="pct"/>
            <w:tcBorders>
              <w:top w:val="single" w:sz="4" w:space="0" w:color="auto"/>
              <w:left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3</w:t>
            </w:r>
          </w:p>
        </w:tc>
        <w:tc>
          <w:tcPr>
            <w:tcW w:w="606" w:type="pct"/>
            <w:tcBorders>
              <w:top w:val="single" w:sz="4" w:space="0" w:color="auto"/>
              <w:left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46</w:t>
            </w:r>
          </w:p>
        </w:tc>
        <w:tc>
          <w:tcPr>
            <w:tcW w:w="441" w:type="pct"/>
            <w:tcBorders>
              <w:top w:val="single" w:sz="4" w:space="0" w:color="auto"/>
              <w:left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10</w:t>
            </w:r>
          </w:p>
        </w:tc>
      </w:tr>
      <w:tr w:rsidR="00AF6A82" w:rsidRPr="00AF6A82" w:rsidTr="00AF6A82">
        <w:trPr>
          <w:trHeight w:val="70"/>
          <w:jc w:val="center"/>
        </w:trPr>
        <w:tc>
          <w:tcPr>
            <w:tcW w:w="958" w:type="pct"/>
            <w:vMerge/>
            <w:tcBorders>
              <w:left w:val="single" w:sz="4" w:space="0" w:color="auto"/>
              <w:bottom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p>
        </w:tc>
        <w:tc>
          <w:tcPr>
            <w:tcW w:w="503" w:type="pct"/>
            <w:vMerge/>
            <w:tcBorders>
              <w:left w:val="single" w:sz="4" w:space="0" w:color="auto"/>
              <w:bottom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15</w:t>
            </w:r>
          </w:p>
        </w:tc>
        <w:tc>
          <w:tcPr>
            <w:tcW w:w="444" w:type="pct"/>
            <w:tcBorders>
              <w:top w:val="single" w:sz="4" w:space="0" w:color="auto"/>
              <w:left w:val="single" w:sz="4" w:space="0" w:color="auto"/>
              <w:bottom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0,0158</w:t>
            </w:r>
          </w:p>
        </w:tc>
        <w:tc>
          <w:tcPr>
            <w:tcW w:w="535" w:type="pct"/>
            <w:tcBorders>
              <w:top w:val="single" w:sz="4" w:space="0" w:color="auto"/>
              <w:left w:val="single" w:sz="4" w:space="0" w:color="auto"/>
              <w:bottom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10Дн</w:t>
            </w:r>
          </w:p>
        </w:tc>
        <w:tc>
          <w:tcPr>
            <w:tcW w:w="533" w:type="pct"/>
            <w:tcBorders>
              <w:top w:val="single" w:sz="4" w:space="0" w:color="auto"/>
              <w:left w:val="single" w:sz="4" w:space="0" w:color="auto"/>
              <w:bottom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6/60</w:t>
            </w:r>
          </w:p>
        </w:tc>
        <w:tc>
          <w:tcPr>
            <w:tcW w:w="446" w:type="pct"/>
            <w:tcBorders>
              <w:top w:val="single" w:sz="4" w:space="0" w:color="auto"/>
              <w:left w:val="single" w:sz="4" w:space="0" w:color="auto"/>
              <w:bottom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3</w:t>
            </w:r>
          </w:p>
        </w:tc>
        <w:tc>
          <w:tcPr>
            <w:tcW w:w="606" w:type="pct"/>
            <w:tcBorders>
              <w:top w:val="single" w:sz="4" w:space="0" w:color="auto"/>
              <w:left w:val="single" w:sz="4" w:space="0" w:color="auto"/>
              <w:bottom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2</w:t>
            </w:r>
          </w:p>
        </w:tc>
        <w:tc>
          <w:tcPr>
            <w:tcW w:w="441" w:type="pct"/>
            <w:tcBorders>
              <w:top w:val="single" w:sz="4" w:space="0" w:color="auto"/>
              <w:left w:val="single" w:sz="4" w:space="0" w:color="auto"/>
              <w:bottom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3</w:t>
            </w:r>
          </w:p>
        </w:tc>
      </w:tr>
      <w:tr w:rsidR="00AF6A82" w:rsidRPr="00AF6A82" w:rsidTr="00AF6A82">
        <w:trPr>
          <w:jc w:val="center"/>
        </w:trPr>
        <w:tc>
          <w:tcPr>
            <w:tcW w:w="958" w:type="pct"/>
            <w:tcBorders>
              <w:top w:val="single" w:sz="4" w:space="0" w:color="auto"/>
              <w:left w:val="single" w:sz="4" w:space="0" w:color="auto"/>
              <w:bottom w:val="single" w:sz="4" w:space="0" w:color="auto"/>
              <w:right w:val="single" w:sz="4" w:space="0" w:color="auto"/>
            </w:tcBorders>
            <w:vAlign w:val="center"/>
            <w:hideMark/>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ИТОГО</w:t>
            </w:r>
          </w:p>
        </w:tc>
        <w:tc>
          <w:tcPr>
            <w:tcW w:w="503" w:type="pct"/>
            <w:tcBorders>
              <w:top w:val="single" w:sz="4" w:space="0" w:color="auto"/>
              <w:left w:val="single" w:sz="4" w:space="0" w:color="auto"/>
              <w:bottom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rsidR="00AF6A82" w:rsidRPr="00AF6A82" w:rsidRDefault="00AF6A82" w:rsidP="00AF6A82">
            <w:pPr>
              <w:spacing w:line="276" w:lineRule="auto"/>
              <w:jc w:val="center"/>
              <w:rPr>
                <w:rFonts w:ascii="Times New Roman" w:hAnsi="Times New Roman" w:cs="Times New Roman"/>
                <w:sz w:val="12"/>
                <w:szCs w:val="12"/>
                <w:lang w:eastAsia="ru-RU"/>
              </w:rPr>
            </w:pPr>
          </w:p>
        </w:tc>
        <w:tc>
          <w:tcPr>
            <w:tcW w:w="444" w:type="pct"/>
            <w:tcBorders>
              <w:top w:val="single" w:sz="4" w:space="0" w:color="auto"/>
              <w:left w:val="single" w:sz="4" w:space="0" w:color="auto"/>
              <w:bottom w:val="single" w:sz="4" w:space="0" w:color="auto"/>
              <w:right w:val="single" w:sz="4" w:space="0" w:color="auto"/>
            </w:tcBorders>
            <w:vAlign w:val="center"/>
            <w:hideMark/>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0,9232</w:t>
            </w:r>
          </w:p>
        </w:tc>
        <w:tc>
          <w:tcPr>
            <w:tcW w:w="535" w:type="pct"/>
            <w:tcBorders>
              <w:top w:val="single" w:sz="4" w:space="0" w:color="auto"/>
              <w:left w:val="single" w:sz="4" w:space="0" w:color="auto"/>
              <w:bottom w:val="single" w:sz="4" w:space="0" w:color="auto"/>
              <w:right w:val="single" w:sz="4" w:space="0" w:color="auto"/>
            </w:tcBorders>
          </w:tcPr>
          <w:p w:rsidR="00AF6A82" w:rsidRPr="00AF6A82" w:rsidRDefault="00AF6A82" w:rsidP="00AF6A82">
            <w:pPr>
              <w:spacing w:line="276" w:lineRule="auto"/>
              <w:jc w:val="center"/>
              <w:rPr>
                <w:rFonts w:ascii="Times New Roman" w:hAnsi="Times New Roman" w:cs="Times New Roman"/>
                <w:sz w:val="12"/>
                <w:szCs w:val="12"/>
                <w:lang w:eastAsia="ru-RU"/>
              </w:rPr>
            </w:pPr>
          </w:p>
        </w:tc>
        <w:tc>
          <w:tcPr>
            <w:tcW w:w="533" w:type="pct"/>
            <w:tcBorders>
              <w:top w:val="single" w:sz="4" w:space="0" w:color="auto"/>
              <w:left w:val="single" w:sz="4" w:space="0" w:color="auto"/>
              <w:bottom w:val="single" w:sz="4" w:space="0" w:color="auto"/>
              <w:right w:val="single" w:sz="4" w:space="0" w:color="auto"/>
            </w:tcBorders>
          </w:tcPr>
          <w:p w:rsidR="00AF6A82" w:rsidRPr="00AF6A82" w:rsidRDefault="00AF6A82" w:rsidP="00AF6A82">
            <w:pPr>
              <w:spacing w:line="276" w:lineRule="auto"/>
              <w:jc w:val="center"/>
              <w:rPr>
                <w:rFonts w:ascii="Times New Roman" w:hAnsi="Times New Roman" w:cs="Times New Roman"/>
                <w:sz w:val="12"/>
                <w:szCs w:val="12"/>
                <w:lang w:eastAsia="ru-RU"/>
              </w:rPr>
            </w:pPr>
          </w:p>
        </w:tc>
        <w:tc>
          <w:tcPr>
            <w:tcW w:w="446" w:type="pct"/>
            <w:tcBorders>
              <w:top w:val="single" w:sz="4" w:space="0" w:color="auto"/>
              <w:left w:val="single" w:sz="4" w:space="0" w:color="auto"/>
              <w:bottom w:val="single" w:sz="4" w:space="0" w:color="auto"/>
              <w:right w:val="single" w:sz="4" w:space="0" w:color="auto"/>
            </w:tcBorders>
          </w:tcPr>
          <w:p w:rsidR="00AF6A82" w:rsidRPr="00AF6A82" w:rsidRDefault="00AF6A82" w:rsidP="00AF6A82">
            <w:pPr>
              <w:spacing w:line="276" w:lineRule="auto"/>
              <w:jc w:val="center"/>
              <w:rPr>
                <w:rFonts w:ascii="Times New Roman" w:hAnsi="Times New Roman" w:cs="Times New Roman"/>
                <w:sz w:val="12"/>
                <w:szCs w:val="12"/>
                <w:lang w:eastAsia="ru-RU"/>
              </w:rPr>
            </w:pPr>
          </w:p>
        </w:tc>
        <w:tc>
          <w:tcPr>
            <w:tcW w:w="606" w:type="pct"/>
            <w:tcBorders>
              <w:top w:val="single" w:sz="4" w:space="0" w:color="auto"/>
              <w:left w:val="single" w:sz="4" w:space="0" w:color="auto"/>
              <w:bottom w:val="single" w:sz="4" w:space="0" w:color="auto"/>
              <w:right w:val="single" w:sz="4" w:space="0" w:color="auto"/>
            </w:tcBorders>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34</w:t>
            </w:r>
          </w:p>
        </w:tc>
        <w:tc>
          <w:tcPr>
            <w:tcW w:w="441" w:type="pct"/>
            <w:tcBorders>
              <w:top w:val="single" w:sz="4" w:space="0" w:color="auto"/>
              <w:left w:val="single" w:sz="4" w:space="0" w:color="auto"/>
              <w:bottom w:val="single" w:sz="4" w:space="0" w:color="auto"/>
              <w:right w:val="single" w:sz="4" w:space="0" w:color="auto"/>
            </w:tcBorders>
          </w:tcPr>
          <w:p w:rsidR="00AF6A82" w:rsidRPr="00AF6A82" w:rsidRDefault="00AF6A82" w:rsidP="00AF6A82">
            <w:pPr>
              <w:spacing w:line="276" w:lineRule="auto"/>
              <w:jc w:val="center"/>
              <w:rPr>
                <w:rFonts w:ascii="Times New Roman" w:hAnsi="Times New Roman" w:cs="Times New Roman"/>
                <w:sz w:val="12"/>
                <w:szCs w:val="12"/>
                <w:lang w:eastAsia="ru-RU"/>
              </w:rPr>
            </w:pPr>
            <w:r w:rsidRPr="00AF6A82">
              <w:rPr>
                <w:rFonts w:ascii="Times New Roman" w:hAnsi="Times New Roman" w:cs="Times New Roman"/>
                <w:sz w:val="12"/>
                <w:szCs w:val="12"/>
                <w:lang w:eastAsia="ru-RU"/>
              </w:rPr>
              <w:t>11</w:t>
            </w:r>
          </w:p>
        </w:tc>
      </w:tr>
    </w:tbl>
    <w:p w:rsid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5.</w:t>
      </w:r>
      <w:r w:rsidRPr="00AF6A82">
        <w:rPr>
          <w:rFonts w:ascii="Times New Roman" w:eastAsia="Calibri" w:hAnsi="Times New Roman" w:cs="Times New Roman"/>
          <w:bCs/>
          <w:sz w:val="12"/>
          <w:szCs w:val="12"/>
        </w:rPr>
        <w:t xml:space="preserve">Обследованный участок расположен: выдел №12 в лесостепных лесах; выдел №13 в лесах, расположенных в </w:t>
      </w:r>
      <w:proofErr w:type="spellStart"/>
      <w:r w:rsidRPr="00AF6A82">
        <w:rPr>
          <w:rFonts w:ascii="Times New Roman" w:eastAsia="Calibri" w:hAnsi="Times New Roman" w:cs="Times New Roman"/>
          <w:bCs/>
          <w:sz w:val="12"/>
          <w:szCs w:val="12"/>
        </w:rPr>
        <w:t>водоохранных</w:t>
      </w:r>
      <w:proofErr w:type="spellEnd"/>
      <w:r w:rsidRPr="00AF6A82">
        <w:rPr>
          <w:rFonts w:ascii="Times New Roman" w:eastAsia="Calibri" w:hAnsi="Times New Roman" w:cs="Times New Roman"/>
          <w:bCs/>
          <w:sz w:val="12"/>
          <w:szCs w:val="12"/>
        </w:rPr>
        <w:t xml:space="preserve"> зонах; выдел №15 в лесостепных лесах; </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Ранее разрешенных к отводу и используемых земельных участков из состава земель лесного фонда – нет;</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Ранее разрешенных к отводу земельных участков  из состава земель лесного фонда, но фактически не используемых – нет.</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AF6A82">
        <w:rPr>
          <w:rFonts w:ascii="Times New Roman" w:eastAsia="Calibri" w:hAnsi="Times New Roman" w:cs="Times New Roman"/>
          <w:bCs/>
          <w:sz w:val="12"/>
          <w:szCs w:val="12"/>
        </w:rPr>
        <w:t>Участок имеет особо защитное значение, выражающееся в следующем: выдел 12 площадью 0,1221 га – небольшие участки лесов, расположенные среди безлесных пространств; выдел 13 площадью 0,3336 га – берегозащитные, почвозащитные участки лесов, расположенные вдоль водных объектов, склонов оврагов; выдел 15 площадью 0,0158 га - небольшие участки лесов, расположенные среди безлесных пространств.</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AF6A82">
        <w:rPr>
          <w:rFonts w:ascii="Times New Roman" w:eastAsia="Calibri" w:hAnsi="Times New Roman" w:cs="Times New Roman"/>
          <w:bCs/>
          <w:sz w:val="12"/>
          <w:szCs w:val="12"/>
        </w:rPr>
        <w:t>Лесохозяйственные особенности участка: Рельеф равнинный, почва темно-серая, лесная.</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AF6A82">
        <w:rPr>
          <w:rFonts w:ascii="Times New Roman" w:eastAsia="Calibri" w:hAnsi="Times New Roman" w:cs="Times New Roman"/>
          <w:bCs/>
          <w:sz w:val="12"/>
          <w:szCs w:val="12"/>
        </w:rPr>
        <w:t>Участок пригоден для заявленных целей.</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AF6A82">
        <w:rPr>
          <w:rFonts w:ascii="Times New Roman" w:eastAsia="Calibri" w:hAnsi="Times New Roman" w:cs="Times New Roman"/>
          <w:bCs/>
          <w:sz w:val="12"/>
          <w:szCs w:val="12"/>
        </w:rPr>
        <w:t>Цели использования: для размещения объекта АО «</w:t>
      </w:r>
      <w:proofErr w:type="spellStart"/>
      <w:r w:rsidRPr="00AF6A82">
        <w:rPr>
          <w:rFonts w:ascii="Times New Roman" w:eastAsia="Calibri" w:hAnsi="Times New Roman" w:cs="Times New Roman"/>
          <w:bCs/>
          <w:sz w:val="12"/>
          <w:szCs w:val="12"/>
        </w:rPr>
        <w:t>Самаранефтегаз</w:t>
      </w:r>
      <w:proofErr w:type="spellEnd"/>
      <w:r w:rsidRPr="00AF6A82">
        <w:rPr>
          <w:rFonts w:ascii="Times New Roman" w:eastAsia="Calibri" w:hAnsi="Times New Roman" w:cs="Times New Roman"/>
          <w:bCs/>
          <w:sz w:val="12"/>
          <w:szCs w:val="12"/>
        </w:rPr>
        <w:t xml:space="preserve">» 6857П «Техническое перевооружение напорного нефтепровода ДНС Южно-Орловская - УПСВ </w:t>
      </w:r>
      <w:proofErr w:type="spellStart"/>
      <w:r w:rsidRPr="00AF6A82">
        <w:rPr>
          <w:rFonts w:ascii="Times New Roman" w:eastAsia="Calibri" w:hAnsi="Times New Roman" w:cs="Times New Roman"/>
          <w:bCs/>
          <w:sz w:val="12"/>
          <w:szCs w:val="12"/>
        </w:rPr>
        <w:t>Екатериновская</w:t>
      </w:r>
      <w:proofErr w:type="spellEnd"/>
      <w:r w:rsidRPr="00AF6A82">
        <w:rPr>
          <w:rFonts w:ascii="Times New Roman" w:eastAsia="Calibri" w:hAnsi="Times New Roman" w:cs="Times New Roman"/>
          <w:bCs/>
          <w:sz w:val="12"/>
          <w:szCs w:val="12"/>
        </w:rPr>
        <w:t xml:space="preserve">  (замена аварийного участка ПК 80+00 – ПК 198+00)» в границах сельского поселения Верхняя Орлянка, сельского </w:t>
      </w:r>
      <w:proofErr w:type="spellStart"/>
      <w:r w:rsidRPr="00AF6A82">
        <w:rPr>
          <w:rFonts w:ascii="Times New Roman" w:eastAsia="Calibri" w:hAnsi="Times New Roman" w:cs="Times New Roman"/>
          <w:bCs/>
          <w:sz w:val="12"/>
          <w:szCs w:val="12"/>
        </w:rPr>
        <w:t>поселенияЧерновка</w:t>
      </w:r>
      <w:proofErr w:type="spellEnd"/>
      <w:r w:rsidRPr="00AF6A82">
        <w:rPr>
          <w:rFonts w:ascii="Times New Roman" w:eastAsia="Calibri" w:hAnsi="Times New Roman" w:cs="Times New Roman"/>
          <w:bCs/>
          <w:sz w:val="12"/>
          <w:szCs w:val="12"/>
        </w:rPr>
        <w:t>, сельского поселения Воротнее муниципального района Сергиевский Самарской области на площади 0,4715 га;</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Виды использования: Строительство, реконструкция, эксплуатация линий электропередачи, линий связи, дорог, трубопроводов и других линейных объектов.</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Pr="00AF6A82">
        <w:rPr>
          <w:rFonts w:ascii="Times New Roman" w:eastAsia="Calibri" w:hAnsi="Times New Roman" w:cs="Times New Roman"/>
          <w:bCs/>
          <w:sz w:val="12"/>
          <w:szCs w:val="12"/>
        </w:rPr>
        <w:t xml:space="preserve">При составлении акта сделаны следующие замечания и предложения – в испрашиваемый лесной участок ООПТ не входят. </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 xml:space="preserve">Заключение: </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AF6A82">
        <w:rPr>
          <w:rFonts w:ascii="Times New Roman" w:eastAsia="Calibri" w:hAnsi="Times New Roman" w:cs="Times New Roman"/>
          <w:bCs/>
          <w:sz w:val="12"/>
          <w:szCs w:val="12"/>
        </w:rPr>
        <w:t>Использование земельного участка из состава земель лесного фонда расположенного в квартале №155 Сергиевского участкового лесничества Сергиевского лесничества Сергиевского района Самарской области для  размещения объекта АО «</w:t>
      </w:r>
      <w:proofErr w:type="spellStart"/>
      <w:r w:rsidRPr="00AF6A82">
        <w:rPr>
          <w:rFonts w:ascii="Times New Roman" w:eastAsia="Calibri" w:hAnsi="Times New Roman" w:cs="Times New Roman"/>
          <w:bCs/>
          <w:sz w:val="12"/>
          <w:szCs w:val="12"/>
        </w:rPr>
        <w:t>Самаранефтегаз</w:t>
      </w:r>
      <w:proofErr w:type="spellEnd"/>
      <w:r w:rsidRPr="00AF6A82">
        <w:rPr>
          <w:rFonts w:ascii="Times New Roman" w:eastAsia="Calibri" w:hAnsi="Times New Roman" w:cs="Times New Roman"/>
          <w:bCs/>
          <w:sz w:val="12"/>
          <w:szCs w:val="12"/>
        </w:rPr>
        <w:t xml:space="preserve">» 6857П «Техническое перевооружение напорного нефтепровода ДНС Южно-Орловская - УПСВ </w:t>
      </w:r>
      <w:proofErr w:type="spellStart"/>
      <w:r w:rsidRPr="00AF6A82">
        <w:rPr>
          <w:rFonts w:ascii="Times New Roman" w:eastAsia="Calibri" w:hAnsi="Times New Roman" w:cs="Times New Roman"/>
          <w:bCs/>
          <w:sz w:val="12"/>
          <w:szCs w:val="12"/>
        </w:rPr>
        <w:t>Екатериновская</w:t>
      </w:r>
      <w:proofErr w:type="spellEnd"/>
      <w:r w:rsidRPr="00AF6A82">
        <w:rPr>
          <w:rFonts w:ascii="Times New Roman" w:eastAsia="Calibri" w:hAnsi="Times New Roman" w:cs="Times New Roman"/>
          <w:bCs/>
          <w:sz w:val="12"/>
          <w:szCs w:val="12"/>
        </w:rPr>
        <w:t xml:space="preserve">  (замена аварийного участка ПК 80+00 – ПК 198+00)» в границах сельского поселения Верхняя Орлянка, сельского поселения</w:t>
      </w:r>
      <w:r>
        <w:rPr>
          <w:rFonts w:ascii="Times New Roman" w:eastAsia="Calibri" w:hAnsi="Times New Roman" w:cs="Times New Roman"/>
          <w:bCs/>
          <w:sz w:val="12"/>
          <w:szCs w:val="12"/>
        </w:rPr>
        <w:t xml:space="preserve"> </w:t>
      </w:r>
      <w:r w:rsidRPr="00AF6A82">
        <w:rPr>
          <w:rFonts w:ascii="Times New Roman" w:eastAsia="Calibri" w:hAnsi="Times New Roman" w:cs="Times New Roman"/>
          <w:bCs/>
          <w:sz w:val="12"/>
          <w:szCs w:val="12"/>
        </w:rPr>
        <w:t>Черновка, сельского поселения Воротнее муниципального района Сергиевский</w:t>
      </w:r>
      <w:proofErr w:type="gramEnd"/>
      <w:r w:rsidRPr="00AF6A82">
        <w:rPr>
          <w:rFonts w:ascii="Times New Roman" w:eastAsia="Calibri" w:hAnsi="Times New Roman" w:cs="Times New Roman"/>
          <w:bCs/>
          <w:sz w:val="12"/>
          <w:szCs w:val="12"/>
        </w:rPr>
        <w:t xml:space="preserve"> Самарской области </w:t>
      </w:r>
      <w:proofErr w:type="spellStart"/>
      <w:r w:rsidRPr="00AF6A82">
        <w:rPr>
          <w:rFonts w:ascii="Times New Roman" w:eastAsia="Calibri" w:hAnsi="Times New Roman" w:cs="Times New Roman"/>
          <w:bCs/>
          <w:sz w:val="12"/>
          <w:szCs w:val="12"/>
        </w:rPr>
        <w:t>наплощади</w:t>
      </w:r>
      <w:proofErr w:type="spellEnd"/>
      <w:r w:rsidRPr="00AF6A82">
        <w:rPr>
          <w:rFonts w:ascii="Times New Roman" w:eastAsia="Calibri" w:hAnsi="Times New Roman" w:cs="Times New Roman"/>
          <w:bCs/>
          <w:sz w:val="12"/>
          <w:szCs w:val="12"/>
        </w:rPr>
        <w:t xml:space="preserve"> 0,4715 га в соответствии с лесным планом Самарской области, лесохозяйственным регламентом Сергиевского лесничества разрешено;</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AF6A82">
        <w:rPr>
          <w:rFonts w:ascii="Times New Roman" w:eastAsia="Calibri" w:hAnsi="Times New Roman" w:cs="Times New Roman"/>
          <w:bCs/>
          <w:sz w:val="12"/>
          <w:szCs w:val="12"/>
        </w:rPr>
        <w:t xml:space="preserve">Лесопользователю при использовании земельного участка из состава земель лесного фонда необходимо соблюдать лесное законодательство Российской Федерации, в том числе </w:t>
      </w:r>
      <w:proofErr w:type="spellStart"/>
      <w:r w:rsidRPr="00AF6A82">
        <w:rPr>
          <w:rFonts w:ascii="Times New Roman" w:eastAsia="Calibri" w:hAnsi="Times New Roman" w:cs="Times New Roman"/>
          <w:bCs/>
          <w:sz w:val="12"/>
          <w:szCs w:val="12"/>
        </w:rPr>
        <w:t>ППб</w:t>
      </w:r>
      <w:proofErr w:type="spellEnd"/>
      <w:r w:rsidRPr="00AF6A82">
        <w:rPr>
          <w:rFonts w:ascii="Times New Roman" w:eastAsia="Calibri" w:hAnsi="Times New Roman" w:cs="Times New Roman"/>
          <w:bCs/>
          <w:sz w:val="12"/>
          <w:szCs w:val="12"/>
        </w:rPr>
        <w:t xml:space="preserve"> и </w:t>
      </w:r>
      <w:proofErr w:type="gramStart"/>
      <w:r w:rsidRPr="00AF6A82">
        <w:rPr>
          <w:rFonts w:ascii="Times New Roman" w:eastAsia="Calibri" w:hAnsi="Times New Roman" w:cs="Times New Roman"/>
          <w:bCs/>
          <w:sz w:val="12"/>
          <w:szCs w:val="12"/>
        </w:rPr>
        <w:t>СБ</w:t>
      </w:r>
      <w:proofErr w:type="gramEnd"/>
      <w:r w:rsidRPr="00AF6A82">
        <w:rPr>
          <w:rFonts w:ascii="Times New Roman" w:eastAsia="Calibri" w:hAnsi="Times New Roman" w:cs="Times New Roman"/>
          <w:bCs/>
          <w:sz w:val="12"/>
          <w:szCs w:val="12"/>
        </w:rPr>
        <w:t xml:space="preserve"> в лесах, а так же Порядка использования лесов для выполнения работ по строительству, реконструкции, экс</w:t>
      </w:r>
      <w:r>
        <w:rPr>
          <w:rFonts w:ascii="Times New Roman" w:eastAsia="Calibri" w:hAnsi="Times New Roman" w:cs="Times New Roman"/>
          <w:bCs/>
          <w:sz w:val="12"/>
          <w:szCs w:val="12"/>
        </w:rPr>
        <w:t xml:space="preserve">плуатации линейных объектов.   </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F6A82">
        <w:rPr>
          <w:rFonts w:ascii="Times New Roman" w:eastAsia="Calibri" w:hAnsi="Times New Roman" w:cs="Times New Roman"/>
          <w:bCs/>
          <w:sz w:val="12"/>
          <w:szCs w:val="12"/>
        </w:rPr>
        <w:t xml:space="preserve">Согласно Выписке из государственного лесного реестра №255 проектируемый объект частично расположен в границах земель лесного фонда, местоположение которых Самарская область, </w:t>
      </w:r>
      <w:proofErr w:type="spellStart"/>
      <w:r w:rsidRPr="00AF6A82">
        <w:rPr>
          <w:rFonts w:ascii="Times New Roman" w:eastAsia="Calibri" w:hAnsi="Times New Roman" w:cs="Times New Roman"/>
          <w:bCs/>
          <w:sz w:val="12"/>
          <w:szCs w:val="12"/>
        </w:rPr>
        <w:t>Сергиевское</w:t>
      </w:r>
      <w:proofErr w:type="spellEnd"/>
      <w:r w:rsidRPr="00AF6A82">
        <w:rPr>
          <w:rFonts w:ascii="Times New Roman" w:eastAsia="Calibri" w:hAnsi="Times New Roman" w:cs="Times New Roman"/>
          <w:bCs/>
          <w:sz w:val="12"/>
          <w:szCs w:val="12"/>
        </w:rPr>
        <w:t xml:space="preserve"> лесничество, </w:t>
      </w:r>
      <w:proofErr w:type="spellStart"/>
      <w:r w:rsidRPr="00AF6A82">
        <w:rPr>
          <w:rFonts w:ascii="Times New Roman" w:eastAsia="Calibri" w:hAnsi="Times New Roman" w:cs="Times New Roman"/>
          <w:bCs/>
          <w:sz w:val="12"/>
          <w:szCs w:val="12"/>
        </w:rPr>
        <w:t>Сергиевское</w:t>
      </w:r>
      <w:proofErr w:type="spellEnd"/>
      <w:r w:rsidRPr="00AF6A82">
        <w:rPr>
          <w:rFonts w:ascii="Times New Roman" w:eastAsia="Calibri" w:hAnsi="Times New Roman" w:cs="Times New Roman"/>
          <w:bCs/>
          <w:sz w:val="12"/>
          <w:szCs w:val="12"/>
        </w:rPr>
        <w:t xml:space="preserve"> участковое лесничество, квартал 155 выделы 12, 13, 15 находящихся в собственности Российской Федерации, с целевым назначением - защитные леса, категорией защитных лесов – Лесостепные леса (выдел 12, 15), Леса, расположенные в </w:t>
      </w:r>
      <w:proofErr w:type="spellStart"/>
      <w:r w:rsidRPr="00AF6A82">
        <w:rPr>
          <w:rFonts w:ascii="Times New Roman" w:eastAsia="Calibri" w:hAnsi="Times New Roman" w:cs="Times New Roman"/>
          <w:bCs/>
          <w:sz w:val="12"/>
          <w:szCs w:val="12"/>
        </w:rPr>
        <w:t>водоохранных</w:t>
      </w:r>
      <w:proofErr w:type="spellEnd"/>
      <w:r w:rsidRPr="00AF6A82">
        <w:rPr>
          <w:rFonts w:ascii="Times New Roman" w:eastAsia="Calibri" w:hAnsi="Times New Roman" w:cs="Times New Roman"/>
          <w:bCs/>
          <w:sz w:val="12"/>
          <w:szCs w:val="12"/>
        </w:rPr>
        <w:t xml:space="preserve"> зонах (выдел 13) с назначением лесного участка</w:t>
      </w:r>
      <w:proofErr w:type="gramEnd"/>
      <w:r w:rsidRPr="00AF6A82">
        <w:rPr>
          <w:rFonts w:ascii="Times New Roman" w:eastAsia="Calibri" w:hAnsi="Times New Roman" w:cs="Times New Roman"/>
          <w:bCs/>
          <w:sz w:val="12"/>
          <w:szCs w:val="12"/>
        </w:rPr>
        <w:t xml:space="preserve"> (</w:t>
      </w:r>
      <w:proofErr w:type="gramStart"/>
      <w:r w:rsidRPr="00AF6A82">
        <w:rPr>
          <w:rFonts w:ascii="Times New Roman" w:eastAsia="Calibri" w:hAnsi="Times New Roman" w:cs="Times New Roman"/>
          <w:bCs/>
          <w:sz w:val="12"/>
          <w:szCs w:val="12"/>
        </w:rPr>
        <w:t xml:space="preserve">вид разрешенного использования) – заготовка древесины, заготовка и сбор </w:t>
      </w:r>
      <w:proofErr w:type="spellStart"/>
      <w:r w:rsidRPr="00AF6A82">
        <w:rPr>
          <w:rFonts w:ascii="Times New Roman" w:eastAsia="Calibri" w:hAnsi="Times New Roman" w:cs="Times New Roman"/>
          <w:bCs/>
          <w:sz w:val="12"/>
          <w:szCs w:val="12"/>
        </w:rPr>
        <w:t>недревесных</w:t>
      </w:r>
      <w:proofErr w:type="spellEnd"/>
      <w:r w:rsidRPr="00AF6A82">
        <w:rPr>
          <w:rFonts w:ascii="Times New Roman" w:eastAsia="Calibri" w:hAnsi="Times New Roman" w:cs="Times New Roman"/>
          <w:bCs/>
          <w:sz w:val="12"/>
          <w:szCs w:val="12"/>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сенокошение, осуществление научно-исследовательской, образовательной деятельности, осуществление рекреационной деятельности, выращивание посадочного материала лесных растений, выращивание лесных плодовых, ягодных, декоративных и лекарственных растений выполнение работ по геологическому изучению недр, разработка месторождений</w:t>
      </w:r>
      <w:proofErr w:type="gramEnd"/>
      <w:r w:rsidRPr="00AF6A82">
        <w:rPr>
          <w:rFonts w:ascii="Times New Roman" w:eastAsia="Calibri" w:hAnsi="Times New Roman" w:cs="Times New Roman"/>
          <w:bCs/>
          <w:sz w:val="12"/>
          <w:szCs w:val="12"/>
        </w:rPr>
        <w:t xml:space="preserve"> </w:t>
      </w:r>
      <w:proofErr w:type="gramStart"/>
      <w:r w:rsidRPr="00AF6A82">
        <w:rPr>
          <w:rFonts w:ascii="Times New Roman" w:eastAsia="Calibri" w:hAnsi="Times New Roman" w:cs="Times New Roman"/>
          <w:bCs/>
          <w:sz w:val="12"/>
          <w:szCs w:val="12"/>
        </w:rPr>
        <w:t>полезных ископаемых, строительство и эксплуатация водохранилищ и иных искусственных водных объектов, а также гидротехнических сооружений и специализированных портов, строительство, реконструкция, эксплуатация линий электропередачи, линий связи, дорог, трубопроводов и др. линейных объектов, осуществление религиозной деятельности, имеющим особо защитные участки в квартале 155 выделе 12, 15 – Небольшие участки лесов, расположенные среди безлесных пространств, квартале 155 выделе 13 – Берегозащитные, почвозащитные участки лесов, расположенные</w:t>
      </w:r>
      <w:proofErr w:type="gramEnd"/>
      <w:r w:rsidRPr="00AF6A82">
        <w:rPr>
          <w:rFonts w:ascii="Times New Roman" w:eastAsia="Calibri" w:hAnsi="Times New Roman" w:cs="Times New Roman"/>
          <w:bCs/>
          <w:sz w:val="12"/>
          <w:szCs w:val="12"/>
        </w:rPr>
        <w:t xml:space="preserve"> </w:t>
      </w:r>
      <w:proofErr w:type="gramStart"/>
      <w:r w:rsidRPr="00AF6A82">
        <w:rPr>
          <w:rFonts w:ascii="Times New Roman" w:eastAsia="Calibri" w:hAnsi="Times New Roman" w:cs="Times New Roman"/>
          <w:bCs/>
          <w:sz w:val="12"/>
          <w:szCs w:val="12"/>
        </w:rPr>
        <w:t>вдоль водных объектов, склонов оврагов.</w:t>
      </w:r>
      <w:proofErr w:type="gramEnd"/>
    </w:p>
    <w:p w:rsid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p>
    <w:p w:rsidR="00AF6A82" w:rsidRPr="00AF6A82" w:rsidRDefault="00AF6A82" w:rsidP="00AF6A82">
      <w:pPr>
        <w:tabs>
          <w:tab w:val="left" w:pos="6936"/>
        </w:tabs>
        <w:spacing w:after="0" w:line="240" w:lineRule="auto"/>
        <w:ind w:firstLine="284"/>
        <w:jc w:val="center"/>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1.6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 xml:space="preserve">Граница зоны планируемого размещения линейных объектов, в отношении которой </w:t>
      </w:r>
      <w:proofErr w:type="gramStart"/>
      <w:r w:rsidRPr="00AF6A82">
        <w:rPr>
          <w:rFonts w:ascii="Times New Roman" w:eastAsia="Calibri" w:hAnsi="Times New Roman" w:cs="Times New Roman"/>
          <w:bCs/>
          <w:sz w:val="12"/>
          <w:szCs w:val="12"/>
        </w:rPr>
        <w:t>осуществляется подготовка проекта планировки совпадает</w:t>
      </w:r>
      <w:proofErr w:type="gramEnd"/>
      <w:r w:rsidRPr="00AF6A82">
        <w:rPr>
          <w:rFonts w:ascii="Times New Roman" w:eastAsia="Calibri" w:hAnsi="Times New Roman" w:cs="Times New Roman"/>
          <w:bCs/>
          <w:sz w:val="12"/>
          <w:szCs w:val="12"/>
        </w:rPr>
        <w:t xml:space="preserve"> с ус</w:t>
      </w:r>
      <w:r>
        <w:rPr>
          <w:rFonts w:ascii="Times New Roman" w:eastAsia="Calibri" w:hAnsi="Times New Roman" w:cs="Times New Roman"/>
          <w:bCs/>
          <w:sz w:val="12"/>
          <w:szCs w:val="12"/>
        </w:rPr>
        <w:t xml:space="preserve">танавливаемой красной линией.  </w:t>
      </w:r>
    </w:p>
    <w:p w:rsidR="009927E5"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AF6A82" w:rsidRPr="00AF6A82" w:rsidTr="00AF6A82">
        <w:trPr>
          <w:cantSplit/>
        </w:trPr>
        <w:tc>
          <w:tcPr>
            <w:tcW w:w="486" w:type="pct"/>
          </w:tcPr>
          <w:p w:rsidR="00AF6A82" w:rsidRPr="00AF6A82" w:rsidRDefault="00AF6A82" w:rsidP="00AF6A82">
            <w:pPr>
              <w:tabs>
                <w:tab w:val="left" w:pos="-14"/>
              </w:tabs>
              <w:spacing w:after="0" w:line="240" w:lineRule="auto"/>
              <w:jc w:val="center"/>
              <w:rPr>
                <w:rFonts w:ascii="Times New Roman" w:hAnsi="Times New Roman" w:cs="Times New Roman"/>
                <w:b/>
                <w:sz w:val="12"/>
                <w:szCs w:val="12"/>
                <w:lang w:eastAsia="ru-RU"/>
              </w:rPr>
            </w:pPr>
            <w:r w:rsidRPr="00AF6A82">
              <w:rPr>
                <w:rFonts w:ascii="Times New Roman" w:hAnsi="Times New Roman" w:cs="Times New Roman"/>
                <w:b/>
                <w:sz w:val="12"/>
                <w:szCs w:val="12"/>
                <w:lang w:eastAsia="ru-RU"/>
              </w:rPr>
              <w:t xml:space="preserve">№ точки </w:t>
            </w:r>
          </w:p>
        </w:tc>
        <w:tc>
          <w:tcPr>
            <w:tcW w:w="741" w:type="pct"/>
            <w:vAlign w:val="center"/>
          </w:tcPr>
          <w:p w:rsidR="00AF6A82" w:rsidRPr="00AF6A82" w:rsidRDefault="00AF6A82" w:rsidP="00AF6A82">
            <w:pPr>
              <w:tabs>
                <w:tab w:val="left" w:pos="-14"/>
              </w:tabs>
              <w:spacing w:after="0" w:line="240" w:lineRule="auto"/>
              <w:jc w:val="center"/>
              <w:rPr>
                <w:rFonts w:ascii="Times New Roman" w:hAnsi="Times New Roman" w:cs="Times New Roman"/>
                <w:b/>
                <w:sz w:val="12"/>
                <w:szCs w:val="12"/>
                <w:lang w:eastAsia="ru-RU"/>
              </w:rPr>
            </w:pPr>
            <w:r w:rsidRPr="00AF6A82">
              <w:rPr>
                <w:rFonts w:ascii="Times New Roman" w:hAnsi="Times New Roman" w:cs="Times New Roman"/>
                <w:b/>
                <w:sz w:val="12"/>
                <w:szCs w:val="12"/>
                <w:lang w:eastAsia="ru-RU"/>
              </w:rPr>
              <w:t>№ точки (сквозной)</w:t>
            </w:r>
          </w:p>
        </w:tc>
        <w:tc>
          <w:tcPr>
            <w:tcW w:w="1004" w:type="pct"/>
            <w:vAlign w:val="center"/>
          </w:tcPr>
          <w:p w:rsidR="00AF6A82" w:rsidRPr="00AF6A82" w:rsidRDefault="00AF6A82" w:rsidP="00AF6A82">
            <w:pPr>
              <w:spacing w:after="0" w:line="240" w:lineRule="auto"/>
              <w:jc w:val="center"/>
              <w:rPr>
                <w:rFonts w:ascii="Times New Roman" w:hAnsi="Times New Roman" w:cs="Times New Roman"/>
                <w:b/>
                <w:bCs/>
                <w:sz w:val="12"/>
                <w:szCs w:val="12"/>
                <w:lang w:eastAsia="ru-RU"/>
              </w:rPr>
            </w:pPr>
            <w:r w:rsidRPr="00AF6A82">
              <w:rPr>
                <w:rFonts w:ascii="Times New Roman" w:hAnsi="Times New Roman" w:cs="Times New Roman"/>
                <w:b/>
                <w:sz w:val="12"/>
                <w:szCs w:val="12"/>
                <w:lang w:eastAsia="ru-RU"/>
              </w:rPr>
              <w:t>Дирекционный угол</w:t>
            </w:r>
          </w:p>
        </w:tc>
        <w:tc>
          <w:tcPr>
            <w:tcW w:w="815" w:type="pct"/>
            <w:vAlign w:val="center"/>
          </w:tcPr>
          <w:p w:rsidR="00AF6A82" w:rsidRPr="00AF6A82" w:rsidRDefault="00AF6A82" w:rsidP="00AF6A82">
            <w:pPr>
              <w:spacing w:after="0" w:line="240" w:lineRule="auto"/>
              <w:jc w:val="center"/>
              <w:rPr>
                <w:rFonts w:ascii="Times New Roman" w:hAnsi="Times New Roman" w:cs="Times New Roman"/>
                <w:b/>
                <w:bCs/>
                <w:sz w:val="12"/>
                <w:szCs w:val="12"/>
                <w:lang w:eastAsia="ru-RU"/>
              </w:rPr>
            </w:pPr>
            <w:r w:rsidRPr="00AF6A82">
              <w:rPr>
                <w:rFonts w:ascii="Times New Roman" w:hAnsi="Times New Roman" w:cs="Times New Roman"/>
                <w:b/>
                <w:sz w:val="12"/>
                <w:szCs w:val="12"/>
                <w:lang w:eastAsia="ru-RU"/>
              </w:rPr>
              <w:t xml:space="preserve">Расстояние, </w:t>
            </w:r>
            <w:proofErr w:type="gramStart"/>
            <w:r w:rsidRPr="00AF6A82">
              <w:rPr>
                <w:rFonts w:ascii="Times New Roman" w:hAnsi="Times New Roman" w:cs="Times New Roman"/>
                <w:b/>
                <w:sz w:val="12"/>
                <w:szCs w:val="12"/>
                <w:lang w:eastAsia="ru-RU"/>
              </w:rPr>
              <w:t>м</w:t>
            </w:r>
            <w:proofErr w:type="gramEnd"/>
          </w:p>
        </w:tc>
        <w:tc>
          <w:tcPr>
            <w:tcW w:w="977" w:type="pct"/>
            <w:vAlign w:val="center"/>
          </w:tcPr>
          <w:p w:rsidR="00AF6A82" w:rsidRPr="00AF6A82" w:rsidRDefault="00AF6A82" w:rsidP="00AF6A82">
            <w:pPr>
              <w:spacing w:after="0" w:line="240" w:lineRule="auto"/>
              <w:jc w:val="center"/>
              <w:rPr>
                <w:rFonts w:ascii="Times New Roman" w:hAnsi="Times New Roman" w:cs="Times New Roman"/>
                <w:b/>
                <w:sz w:val="12"/>
                <w:szCs w:val="12"/>
                <w:lang w:eastAsia="ru-RU"/>
              </w:rPr>
            </w:pPr>
            <w:r w:rsidRPr="00AF6A82">
              <w:rPr>
                <w:rFonts w:ascii="Times New Roman" w:hAnsi="Times New Roman" w:cs="Times New Roman"/>
                <w:b/>
                <w:sz w:val="12"/>
                <w:szCs w:val="12"/>
                <w:lang w:val="en-US" w:eastAsia="ru-RU"/>
              </w:rPr>
              <w:t>X</w:t>
            </w:r>
          </w:p>
        </w:tc>
        <w:tc>
          <w:tcPr>
            <w:tcW w:w="977" w:type="pct"/>
            <w:vAlign w:val="center"/>
          </w:tcPr>
          <w:p w:rsidR="00AF6A82" w:rsidRPr="00AF6A82" w:rsidRDefault="00AF6A82" w:rsidP="00AF6A82">
            <w:pPr>
              <w:spacing w:after="0" w:line="240" w:lineRule="auto"/>
              <w:jc w:val="center"/>
              <w:rPr>
                <w:rFonts w:ascii="Times New Roman" w:hAnsi="Times New Roman" w:cs="Times New Roman"/>
                <w:b/>
                <w:sz w:val="12"/>
                <w:szCs w:val="12"/>
                <w:lang w:eastAsia="ru-RU"/>
              </w:rPr>
            </w:pPr>
            <w:r w:rsidRPr="00AF6A82">
              <w:rPr>
                <w:rFonts w:ascii="Times New Roman" w:hAnsi="Times New Roman" w:cs="Times New Roman"/>
                <w:b/>
                <w:sz w:val="12"/>
                <w:szCs w:val="12"/>
                <w:lang w:val="en-US" w:eastAsia="ru-RU"/>
              </w:rPr>
              <w:t>Y</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85°12'12"</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2,87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2230708,47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446336,77</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175°32'53"</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9,92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2230708,71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446339,63</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84°56'7"</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2230698,82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446340,40</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355°35'49"</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2230699,35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446346,38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85°23'22"</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10,57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2230709,22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446345,62</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27°15'54"</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4,76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2230710,07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446356,16</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15°16'52"</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23,22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2230714,30</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446358,34</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7°52'12"</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10,59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2230736,70</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446364,46</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355°34'1"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1115,75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2230747,19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446365,91</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10</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10</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351°35'51"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762,29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2231859,60</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446279,67</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330°36'29"</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50,96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2232613,71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446168,28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230°45'28"</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11,98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2232658,11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446143,27</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188°7'48"</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14,64</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2232650,53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446133,99</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231°4'26"</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23,19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2232636,04</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446131,92</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15</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15</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150°37'26"</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57,81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2232621,47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446113,88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16</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16</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171°36'36"</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722,16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2232571,09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446142,24</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175°33'35"</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1151,65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2231856,66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446247,61</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lastRenderedPageBreak/>
              <w:t>18</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85°12'12"</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2,87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2230708,47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446336,77</w:t>
            </w:r>
          </w:p>
        </w:tc>
      </w:tr>
      <w:tr w:rsidR="00AF6A82" w:rsidRPr="00AF6A82" w:rsidTr="00AF6A82">
        <w:tc>
          <w:tcPr>
            <w:tcW w:w="486" w:type="pct"/>
          </w:tcPr>
          <w:p w:rsidR="00AF6A82" w:rsidRPr="00AF6A82" w:rsidRDefault="00AF6A82" w:rsidP="00AF6A82">
            <w:pPr>
              <w:spacing w:after="0" w:line="240" w:lineRule="auto"/>
              <w:rPr>
                <w:rFonts w:ascii="Times New Roman" w:hAnsi="Times New Roman" w:cs="Times New Roman"/>
                <w:sz w:val="12"/>
                <w:szCs w:val="12"/>
              </w:rPr>
            </w:pPr>
          </w:p>
        </w:tc>
        <w:tc>
          <w:tcPr>
            <w:tcW w:w="741" w:type="pct"/>
          </w:tcPr>
          <w:p w:rsidR="00AF6A82" w:rsidRPr="00AF6A82" w:rsidRDefault="00AF6A82" w:rsidP="00AF6A82">
            <w:pPr>
              <w:spacing w:after="0" w:line="240" w:lineRule="auto"/>
              <w:rPr>
                <w:rFonts w:ascii="Times New Roman" w:hAnsi="Times New Roman" w:cs="Times New Roman"/>
                <w:sz w:val="12"/>
                <w:szCs w:val="12"/>
              </w:rPr>
            </w:pPr>
          </w:p>
        </w:tc>
        <w:tc>
          <w:tcPr>
            <w:tcW w:w="1004" w:type="pct"/>
          </w:tcPr>
          <w:p w:rsidR="00AF6A82" w:rsidRPr="00AF6A82" w:rsidRDefault="00AF6A82" w:rsidP="00AF6A82">
            <w:pPr>
              <w:spacing w:after="0" w:line="240" w:lineRule="auto"/>
              <w:rPr>
                <w:rFonts w:ascii="Times New Roman" w:hAnsi="Times New Roman" w:cs="Times New Roman"/>
                <w:sz w:val="12"/>
                <w:szCs w:val="12"/>
              </w:rPr>
            </w:pPr>
          </w:p>
        </w:tc>
        <w:tc>
          <w:tcPr>
            <w:tcW w:w="815" w:type="pct"/>
          </w:tcPr>
          <w:p w:rsidR="00AF6A82" w:rsidRPr="00AF6A82" w:rsidRDefault="00AF6A82" w:rsidP="00AF6A82">
            <w:pPr>
              <w:spacing w:after="0" w:line="240" w:lineRule="auto"/>
              <w:rPr>
                <w:rFonts w:ascii="Times New Roman" w:hAnsi="Times New Roman" w:cs="Times New Roman"/>
                <w:sz w:val="12"/>
                <w:szCs w:val="12"/>
              </w:rPr>
            </w:pPr>
          </w:p>
        </w:tc>
        <w:tc>
          <w:tcPr>
            <w:tcW w:w="977" w:type="pct"/>
          </w:tcPr>
          <w:p w:rsidR="00AF6A82" w:rsidRPr="00AF6A82" w:rsidRDefault="00AF6A82" w:rsidP="00AF6A82">
            <w:pPr>
              <w:spacing w:after="0" w:line="240" w:lineRule="auto"/>
              <w:rPr>
                <w:rFonts w:ascii="Times New Roman" w:hAnsi="Times New Roman" w:cs="Times New Roman"/>
                <w:sz w:val="12"/>
                <w:szCs w:val="12"/>
              </w:rPr>
            </w:pPr>
          </w:p>
        </w:tc>
        <w:tc>
          <w:tcPr>
            <w:tcW w:w="977" w:type="pct"/>
          </w:tcPr>
          <w:p w:rsidR="00AF6A82" w:rsidRPr="00AF6A82" w:rsidRDefault="00AF6A82" w:rsidP="00AF6A82">
            <w:pPr>
              <w:spacing w:after="0" w:line="240" w:lineRule="auto"/>
              <w:rPr>
                <w:rFonts w:ascii="Times New Roman" w:hAnsi="Times New Roman" w:cs="Times New Roman"/>
                <w:sz w:val="12"/>
                <w:szCs w:val="12"/>
              </w:rPr>
            </w:pP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18</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269°57'29"</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13,67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2233872,80</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444008,17</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19</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237°44'31"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18,98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2233872,79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443994,50</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20</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118°19'14"</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201,18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2233862,66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443978,45</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21</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185°41'35"</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3,23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2233767,22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444155,55</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118°19'44"</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83,83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2233764,01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444155,23</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23</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116°46'11"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33,81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2233724,23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444229,02</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24</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113°54'31"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27,02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2233709,00</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444259,21</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25</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43°17'12"</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20,81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2233698,05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444283,91</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26</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133°19'31"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79,36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2233713,20</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444298,18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10</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27</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118°22'30"</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38,09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2233658,75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444355,91</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28</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132°18'42"</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12,21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2233640,65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444389,42</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118°19'31"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1425,72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2233632,43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444398,45</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30</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120°21'9"</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36,49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2232955,96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445653,47</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31</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90°36'4"</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252,62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2232937,52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445684,96</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15</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32</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150°38'21"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346,31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2232934,87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445937,57</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16</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33</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52°21'35"</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16,06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2232633,04</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446107,37</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34</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8°17'56"</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13,93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2232642,85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446120,09</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18</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35</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48°12'59"</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19,66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2232656,63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446122,10</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19</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36</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330°35'18"</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340,76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2232669,73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446136,76</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20</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37</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270°35'41"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275,57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2232966,57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445969,42</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21</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38</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300°16'29"</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31,66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2232969,43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445693,86</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39</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298°19'18"</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1419,28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2232985,39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445666,52</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23</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40</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312°18'26"</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147,64</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2233658,73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444417,13</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24</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41</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252°18'49"</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48,65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2233758,11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444307,94</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25</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42</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297°28'50"</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16,8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2233743,33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444261,59</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26</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43</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298°19'34"</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97,64</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2233751,08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444246,69</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27</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206°13'28"</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6,02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2233797,41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444160,74</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28</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45</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298°19'17"</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170,29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2233792,01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444158,08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18</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269°57'29"</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13,67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2233872,80</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444008,17</w:t>
            </w:r>
          </w:p>
        </w:tc>
      </w:tr>
      <w:tr w:rsidR="00AF6A82" w:rsidRPr="00AF6A82" w:rsidTr="00AF6A82">
        <w:tc>
          <w:tcPr>
            <w:tcW w:w="486" w:type="pct"/>
          </w:tcPr>
          <w:p w:rsidR="00AF6A82" w:rsidRPr="00AF6A82" w:rsidRDefault="00AF6A82" w:rsidP="00AF6A82">
            <w:pPr>
              <w:spacing w:after="0" w:line="240" w:lineRule="auto"/>
              <w:rPr>
                <w:rFonts w:ascii="Times New Roman" w:hAnsi="Times New Roman" w:cs="Times New Roman"/>
                <w:sz w:val="12"/>
                <w:szCs w:val="12"/>
              </w:rPr>
            </w:pPr>
          </w:p>
        </w:tc>
        <w:tc>
          <w:tcPr>
            <w:tcW w:w="741" w:type="pct"/>
          </w:tcPr>
          <w:p w:rsidR="00AF6A82" w:rsidRPr="00AF6A82" w:rsidRDefault="00AF6A82" w:rsidP="00AF6A82">
            <w:pPr>
              <w:spacing w:after="0" w:line="240" w:lineRule="auto"/>
              <w:rPr>
                <w:rFonts w:ascii="Times New Roman" w:hAnsi="Times New Roman" w:cs="Times New Roman"/>
                <w:sz w:val="12"/>
                <w:szCs w:val="12"/>
              </w:rPr>
            </w:pPr>
          </w:p>
        </w:tc>
        <w:tc>
          <w:tcPr>
            <w:tcW w:w="1004" w:type="pct"/>
          </w:tcPr>
          <w:p w:rsidR="00AF6A82" w:rsidRPr="00AF6A82" w:rsidRDefault="00AF6A82" w:rsidP="00AF6A82">
            <w:pPr>
              <w:spacing w:after="0" w:line="240" w:lineRule="auto"/>
              <w:rPr>
                <w:rFonts w:ascii="Times New Roman" w:hAnsi="Times New Roman" w:cs="Times New Roman"/>
                <w:sz w:val="12"/>
                <w:szCs w:val="12"/>
              </w:rPr>
            </w:pPr>
          </w:p>
        </w:tc>
        <w:tc>
          <w:tcPr>
            <w:tcW w:w="815" w:type="pct"/>
          </w:tcPr>
          <w:p w:rsidR="00AF6A82" w:rsidRPr="00AF6A82" w:rsidRDefault="00AF6A82" w:rsidP="00AF6A82">
            <w:pPr>
              <w:spacing w:after="0" w:line="240" w:lineRule="auto"/>
              <w:rPr>
                <w:rFonts w:ascii="Times New Roman" w:hAnsi="Times New Roman" w:cs="Times New Roman"/>
                <w:sz w:val="12"/>
                <w:szCs w:val="12"/>
              </w:rPr>
            </w:pPr>
          </w:p>
        </w:tc>
        <w:tc>
          <w:tcPr>
            <w:tcW w:w="977" w:type="pct"/>
          </w:tcPr>
          <w:p w:rsidR="00AF6A82" w:rsidRPr="00AF6A82" w:rsidRDefault="00AF6A82" w:rsidP="00AF6A82">
            <w:pPr>
              <w:spacing w:after="0" w:line="240" w:lineRule="auto"/>
              <w:rPr>
                <w:rFonts w:ascii="Times New Roman" w:hAnsi="Times New Roman" w:cs="Times New Roman"/>
                <w:sz w:val="12"/>
                <w:szCs w:val="12"/>
              </w:rPr>
            </w:pPr>
          </w:p>
        </w:tc>
        <w:tc>
          <w:tcPr>
            <w:tcW w:w="977" w:type="pct"/>
          </w:tcPr>
          <w:p w:rsidR="00AF6A82" w:rsidRPr="00AF6A82" w:rsidRDefault="00AF6A82" w:rsidP="00AF6A82">
            <w:pPr>
              <w:spacing w:after="0" w:line="240" w:lineRule="auto"/>
              <w:rPr>
                <w:rFonts w:ascii="Times New Roman" w:hAnsi="Times New Roman" w:cs="Times New Roman"/>
                <w:sz w:val="12"/>
                <w:szCs w:val="12"/>
              </w:rPr>
            </w:pP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46</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226°43'13"</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6,36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2234778,91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442486,79</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47</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213°0'23"</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26,03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2234774,55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442482,16</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48</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118°29'0"</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68,4</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2234752,72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442467,98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49</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178°32'59"</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76,25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2234720,10</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442528,10</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50</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118°26'28"</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503,83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2234643,87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442530,03</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51</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87°55'30"</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5,52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2234403,92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442973,05</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52</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118°28'56"</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60,29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2234404,12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442978,57</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53</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90°0'0"</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0,01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2234375,37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443031,56</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54</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118°28'30"</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555,38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2234375,37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443031,57</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10</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55</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81°30'14"</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21,25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2234110,58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443519,76</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56</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73°1'38"</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22,06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2234113,72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443540,78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57</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117°59'35"</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19,92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2234120,16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443561,88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58</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163°0'18"</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2234110,81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443579,47</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59</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118°2'6"</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263,08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2234068,57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443592,38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15</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60</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120°51'25"</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55,16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2233944,92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443824,59</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16</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61</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90°50'42"</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44,75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2233916,63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443871,94</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62</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178°18'37"</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20,35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2233915,97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443916,69</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18</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63</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118°18'28"</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49,85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2233895,63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443917,29</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19</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64</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83°57'52"</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10,18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2233871,99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443961,18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20</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65</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58°54'32"</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20,06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2233873,06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443971,30</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21</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66</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298°19'10"</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29,22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2233883,42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443988,48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67</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298°22'14"</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7,24</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2233897,28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443962,76</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23</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68</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357°49'39"</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48,81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2233900,72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443956,39</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24</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69</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269°12'55"</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27,01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2233949,49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443954,54</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25</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70</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269°12'38"</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46,44</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2233949,12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443927,53</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26</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71</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300°53'10"</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45,58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2233948,48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443881,09</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27</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72</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298°2'41"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252,51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2233971,88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443841,97</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28</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73</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343°0'4"</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2234090,60</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443619,11</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74</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298°0'60"</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46,43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2234132,83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443606,20</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30</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75</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253°0'8"</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22,06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2234154,64</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443565,21</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31</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76</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298°0'36"</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499,1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2234148,19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443544,11</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32</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77</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223°41'42"</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6,21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2234382,58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443103,47</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33</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78</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298°0'31"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50,23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2234378,09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443099,18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34</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79</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31°31'24"</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2234401,68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443054,83</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35</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80</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32°16'32"</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0,22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2234406,62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443057,86</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36</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81</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297°59'43"</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64,15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2234406,81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443057,98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lastRenderedPageBreak/>
              <w:t>37</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82</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268°1'6"</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20,82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2234436,92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443001,34</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38</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83</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298°27'30"</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476,48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2234436,20</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442980,53</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39</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84</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358°28'24"</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76,2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2234663,25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442561,63</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40</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85</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298°28'27"</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82,83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2234739,42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442559,60</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41</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46</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226°43'13"</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6,36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2234778,91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442486,79</w:t>
            </w:r>
          </w:p>
        </w:tc>
      </w:tr>
      <w:tr w:rsidR="00AF6A82" w:rsidRPr="00AF6A82" w:rsidTr="00AF6A82">
        <w:tc>
          <w:tcPr>
            <w:tcW w:w="486" w:type="pct"/>
          </w:tcPr>
          <w:p w:rsidR="00AF6A82" w:rsidRPr="00AF6A82" w:rsidRDefault="00AF6A82" w:rsidP="00AF6A82">
            <w:pPr>
              <w:spacing w:after="0" w:line="240" w:lineRule="auto"/>
              <w:rPr>
                <w:rFonts w:ascii="Times New Roman" w:hAnsi="Times New Roman" w:cs="Times New Roman"/>
                <w:sz w:val="12"/>
                <w:szCs w:val="12"/>
              </w:rPr>
            </w:pPr>
          </w:p>
        </w:tc>
        <w:tc>
          <w:tcPr>
            <w:tcW w:w="741" w:type="pct"/>
          </w:tcPr>
          <w:p w:rsidR="00AF6A82" w:rsidRPr="00AF6A82" w:rsidRDefault="00AF6A82" w:rsidP="00AF6A82">
            <w:pPr>
              <w:spacing w:after="0" w:line="240" w:lineRule="auto"/>
              <w:rPr>
                <w:rFonts w:ascii="Times New Roman" w:hAnsi="Times New Roman" w:cs="Times New Roman"/>
                <w:sz w:val="12"/>
                <w:szCs w:val="12"/>
              </w:rPr>
            </w:pPr>
          </w:p>
        </w:tc>
        <w:tc>
          <w:tcPr>
            <w:tcW w:w="1004" w:type="pct"/>
          </w:tcPr>
          <w:p w:rsidR="00AF6A82" w:rsidRPr="00AF6A82" w:rsidRDefault="00AF6A82" w:rsidP="00AF6A82">
            <w:pPr>
              <w:spacing w:after="0" w:line="240" w:lineRule="auto"/>
              <w:rPr>
                <w:rFonts w:ascii="Times New Roman" w:hAnsi="Times New Roman" w:cs="Times New Roman"/>
                <w:sz w:val="12"/>
                <w:szCs w:val="12"/>
              </w:rPr>
            </w:pPr>
          </w:p>
        </w:tc>
        <w:tc>
          <w:tcPr>
            <w:tcW w:w="815" w:type="pct"/>
          </w:tcPr>
          <w:p w:rsidR="00AF6A82" w:rsidRPr="00AF6A82" w:rsidRDefault="00AF6A82" w:rsidP="00AF6A82">
            <w:pPr>
              <w:spacing w:after="0" w:line="240" w:lineRule="auto"/>
              <w:rPr>
                <w:rFonts w:ascii="Times New Roman" w:hAnsi="Times New Roman" w:cs="Times New Roman"/>
                <w:sz w:val="12"/>
                <w:szCs w:val="12"/>
              </w:rPr>
            </w:pPr>
          </w:p>
        </w:tc>
        <w:tc>
          <w:tcPr>
            <w:tcW w:w="977" w:type="pct"/>
          </w:tcPr>
          <w:p w:rsidR="00AF6A82" w:rsidRPr="00AF6A82" w:rsidRDefault="00AF6A82" w:rsidP="00AF6A82">
            <w:pPr>
              <w:spacing w:after="0" w:line="240" w:lineRule="auto"/>
              <w:rPr>
                <w:rFonts w:ascii="Times New Roman" w:hAnsi="Times New Roman" w:cs="Times New Roman"/>
                <w:sz w:val="12"/>
                <w:szCs w:val="12"/>
              </w:rPr>
            </w:pPr>
          </w:p>
        </w:tc>
        <w:tc>
          <w:tcPr>
            <w:tcW w:w="977" w:type="pct"/>
          </w:tcPr>
          <w:p w:rsidR="00AF6A82" w:rsidRPr="00AF6A82" w:rsidRDefault="00AF6A82" w:rsidP="00AF6A82">
            <w:pPr>
              <w:spacing w:after="0" w:line="240" w:lineRule="auto"/>
              <w:rPr>
                <w:rFonts w:ascii="Times New Roman" w:hAnsi="Times New Roman" w:cs="Times New Roman"/>
                <w:sz w:val="12"/>
                <w:szCs w:val="12"/>
              </w:rPr>
            </w:pP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86</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211°34'15"</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3,08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2235215,61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441334,59</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87</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302°34'27"</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2235212,99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441332,98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88</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211°32'5"</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2235214,60</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441330,46</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89</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118°29'26"</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186,35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2235211,96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441328,84</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90</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28°28'10"</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71,05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2235123,07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441492,62</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91</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118°28'51"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126,56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2235185,53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441526,49</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92</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266°5'9"</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5,71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2235125,18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441637,73</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93</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208°58'4"</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44,91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2235124,79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441632,03</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94</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120°4'44"</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19,99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2235085,50</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441610,28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10</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95</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29°9'52"</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33,92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2235075,48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441627,58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96</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88°28'36"</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65,83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2235105,10</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441644,11</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97</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118°28'31"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30,45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2235106,85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441709,92</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98</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208°6'23"</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2235092,33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441736,69</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99</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118°28'28"</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411,92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2235089,69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441735,28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15</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100</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134°59'60"</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0,01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2234893,30</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442097,37</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16</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101</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118°28'25"</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205,98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2234893,29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442097,38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102</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73°28'58"</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75,13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2234795,09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442278,44</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18</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103</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118°30'41"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83,09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2234816,45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442350,47</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19</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104</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39°59'46"</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2234776,79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442423,48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20</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105</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45°58'41"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25,69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2234782,69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442428,43</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21</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106</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298°28'38"</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105,62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2234800,54</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442446,90</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107</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253°29'8"</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75,11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2234850,90</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442354,06</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23</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108</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298°28'26"</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604,81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2234829,55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442282,05</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24</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109</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207°48'11"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2235117,90</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441750,40</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25</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110</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298°28'11"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30,54</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2235112,59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441747,60</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26</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111</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272°36'47"</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9,87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2235127,15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441720,75</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27</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112</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268°28'29"</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61,99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2235127,60</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441710,89</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28</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113</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298°28'27"</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142,02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2235125,95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441648,92</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114</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208°28'36"</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71,06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2235193,66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441524,08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30</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115</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298°28'39"</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177,03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2235131,20</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441490,20</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31</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86</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211°34'15"</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3,08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2235215,61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441334,59</w:t>
            </w:r>
          </w:p>
        </w:tc>
      </w:tr>
      <w:tr w:rsidR="00AF6A82" w:rsidRPr="00AF6A82" w:rsidTr="00AF6A82">
        <w:tc>
          <w:tcPr>
            <w:tcW w:w="486" w:type="pct"/>
          </w:tcPr>
          <w:p w:rsidR="00AF6A82" w:rsidRPr="00AF6A82" w:rsidRDefault="00AF6A82" w:rsidP="00AF6A82">
            <w:pPr>
              <w:spacing w:after="0" w:line="240" w:lineRule="auto"/>
              <w:rPr>
                <w:rFonts w:ascii="Times New Roman" w:hAnsi="Times New Roman" w:cs="Times New Roman"/>
                <w:sz w:val="12"/>
                <w:szCs w:val="12"/>
              </w:rPr>
            </w:pPr>
          </w:p>
        </w:tc>
        <w:tc>
          <w:tcPr>
            <w:tcW w:w="741" w:type="pct"/>
          </w:tcPr>
          <w:p w:rsidR="00AF6A82" w:rsidRPr="00AF6A82" w:rsidRDefault="00AF6A82" w:rsidP="00AF6A82">
            <w:pPr>
              <w:spacing w:after="0" w:line="240" w:lineRule="auto"/>
              <w:rPr>
                <w:rFonts w:ascii="Times New Roman" w:hAnsi="Times New Roman" w:cs="Times New Roman"/>
                <w:sz w:val="12"/>
                <w:szCs w:val="12"/>
              </w:rPr>
            </w:pPr>
          </w:p>
        </w:tc>
        <w:tc>
          <w:tcPr>
            <w:tcW w:w="1004" w:type="pct"/>
          </w:tcPr>
          <w:p w:rsidR="00AF6A82" w:rsidRPr="00AF6A82" w:rsidRDefault="00AF6A82" w:rsidP="00AF6A82">
            <w:pPr>
              <w:spacing w:after="0" w:line="240" w:lineRule="auto"/>
              <w:rPr>
                <w:rFonts w:ascii="Times New Roman" w:hAnsi="Times New Roman" w:cs="Times New Roman"/>
                <w:sz w:val="12"/>
                <w:szCs w:val="12"/>
              </w:rPr>
            </w:pPr>
          </w:p>
        </w:tc>
        <w:tc>
          <w:tcPr>
            <w:tcW w:w="815" w:type="pct"/>
          </w:tcPr>
          <w:p w:rsidR="00AF6A82" w:rsidRPr="00AF6A82" w:rsidRDefault="00AF6A82" w:rsidP="00AF6A82">
            <w:pPr>
              <w:spacing w:after="0" w:line="240" w:lineRule="auto"/>
              <w:rPr>
                <w:rFonts w:ascii="Times New Roman" w:hAnsi="Times New Roman" w:cs="Times New Roman"/>
                <w:sz w:val="12"/>
                <w:szCs w:val="12"/>
              </w:rPr>
            </w:pPr>
          </w:p>
        </w:tc>
        <w:tc>
          <w:tcPr>
            <w:tcW w:w="977" w:type="pct"/>
          </w:tcPr>
          <w:p w:rsidR="00AF6A82" w:rsidRPr="00AF6A82" w:rsidRDefault="00AF6A82" w:rsidP="00AF6A82">
            <w:pPr>
              <w:spacing w:after="0" w:line="240" w:lineRule="auto"/>
              <w:rPr>
                <w:rFonts w:ascii="Times New Roman" w:hAnsi="Times New Roman" w:cs="Times New Roman"/>
                <w:sz w:val="12"/>
                <w:szCs w:val="12"/>
              </w:rPr>
            </w:pPr>
          </w:p>
        </w:tc>
        <w:tc>
          <w:tcPr>
            <w:tcW w:w="977" w:type="pct"/>
          </w:tcPr>
          <w:p w:rsidR="00AF6A82" w:rsidRPr="00AF6A82" w:rsidRDefault="00AF6A82" w:rsidP="00AF6A82">
            <w:pPr>
              <w:spacing w:after="0" w:line="240" w:lineRule="auto"/>
              <w:rPr>
                <w:rFonts w:ascii="Times New Roman" w:hAnsi="Times New Roman" w:cs="Times New Roman"/>
                <w:sz w:val="12"/>
                <w:szCs w:val="12"/>
              </w:rPr>
            </w:pP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116</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266°53'51"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18,11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2227540,95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446637,58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117</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265°47'34"</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21,13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2227539,97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446619,50</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118</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270°0'0"</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0,01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2227538,42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446598,43</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118</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174°34'31"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13,96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2227538,42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446598,42</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120</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207°2'29"</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1214,07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2227524,52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446599,74</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121</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116°56'1"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2,78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2226443,17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446047,78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122</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180°0'0"</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0,01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2226441,91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446050,26</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123</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207°0'34"</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9,23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2226441,90</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446050,26</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124</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117°7'9"</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6,01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2226433,68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446046,07</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10</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125</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27°3'53"</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9,23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2226430,94</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446051,42</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126</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117°1'6"</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23,18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2226439,16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446055,62</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127</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27°2'30"</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1235,97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2226428,63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446076,27</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128</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356°57'21"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11,49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2227529,48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446638,19</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116</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266°53'51"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18,11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2227540,95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446637,58</w:t>
            </w:r>
          </w:p>
        </w:tc>
      </w:tr>
      <w:tr w:rsidR="00AF6A82" w:rsidRPr="00AF6A82" w:rsidTr="00AF6A82">
        <w:tc>
          <w:tcPr>
            <w:tcW w:w="486" w:type="pct"/>
          </w:tcPr>
          <w:p w:rsidR="00AF6A82" w:rsidRPr="00AF6A82" w:rsidRDefault="00AF6A82" w:rsidP="00AF6A82">
            <w:pPr>
              <w:spacing w:after="0" w:line="240" w:lineRule="auto"/>
              <w:rPr>
                <w:rFonts w:ascii="Times New Roman" w:hAnsi="Times New Roman" w:cs="Times New Roman"/>
                <w:sz w:val="12"/>
                <w:szCs w:val="12"/>
              </w:rPr>
            </w:pPr>
          </w:p>
        </w:tc>
        <w:tc>
          <w:tcPr>
            <w:tcW w:w="741" w:type="pct"/>
          </w:tcPr>
          <w:p w:rsidR="00AF6A82" w:rsidRPr="00AF6A82" w:rsidRDefault="00AF6A82" w:rsidP="00AF6A82">
            <w:pPr>
              <w:spacing w:after="0" w:line="240" w:lineRule="auto"/>
              <w:rPr>
                <w:rFonts w:ascii="Times New Roman" w:hAnsi="Times New Roman" w:cs="Times New Roman"/>
                <w:sz w:val="12"/>
                <w:szCs w:val="12"/>
              </w:rPr>
            </w:pPr>
          </w:p>
        </w:tc>
        <w:tc>
          <w:tcPr>
            <w:tcW w:w="1004" w:type="pct"/>
          </w:tcPr>
          <w:p w:rsidR="00AF6A82" w:rsidRPr="00AF6A82" w:rsidRDefault="00AF6A82" w:rsidP="00AF6A82">
            <w:pPr>
              <w:spacing w:after="0" w:line="240" w:lineRule="auto"/>
              <w:rPr>
                <w:rFonts w:ascii="Times New Roman" w:hAnsi="Times New Roman" w:cs="Times New Roman"/>
                <w:sz w:val="12"/>
                <w:szCs w:val="12"/>
              </w:rPr>
            </w:pPr>
          </w:p>
        </w:tc>
        <w:tc>
          <w:tcPr>
            <w:tcW w:w="815" w:type="pct"/>
          </w:tcPr>
          <w:p w:rsidR="00AF6A82" w:rsidRPr="00AF6A82" w:rsidRDefault="00AF6A82" w:rsidP="00AF6A82">
            <w:pPr>
              <w:spacing w:after="0" w:line="240" w:lineRule="auto"/>
              <w:rPr>
                <w:rFonts w:ascii="Times New Roman" w:hAnsi="Times New Roman" w:cs="Times New Roman"/>
                <w:sz w:val="12"/>
                <w:szCs w:val="12"/>
              </w:rPr>
            </w:pPr>
          </w:p>
        </w:tc>
        <w:tc>
          <w:tcPr>
            <w:tcW w:w="977" w:type="pct"/>
          </w:tcPr>
          <w:p w:rsidR="00AF6A82" w:rsidRPr="00AF6A82" w:rsidRDefault="00AF6A82" w:rsidP="00AF6A82">
            <w:pPr>
              <w:spacing w:after="0" w:line="240" w:lineRule="auto"/>
              <w:rPr>
                <w:rFonts w:ascii="Times New Roman" w:hAnsi="Times New Roman" w:cs="Times New Roman"/>
                <w:sz w:val="12"/>
                <w:szCs w:val="12"/>
              </w:rPr>
            </w:pPr>
          </w:p>
        </w:tc>
        <w:tc>
          <w:tcPr>
            <w:tcW w:w="977" w:type="pct"/>
          </w:tcPr>
          <w:p w:rsidR="00AF6A82" w:rsidRPr="00AF6A82" w:rsidRDefault="00AF6A82" w:rsidP="00AF6A82">
            <w:pPr>
              <w:spacing w:after="0" w:line="240" w:lineRule="auto"/>
              <w:rPr>
                <w:rFonts w:ascii="Times New Roman" w:hAnsi="Times New Roman" w:cs="Times New Roman"/>
                <w:sz w:val="12"/>
                <w:szCs w:val="12"/>
              </w:rPr>
            </w:pP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129</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324°28'48"</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22,58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2227692,02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446625,03</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130</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354°33'60"</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2116,28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2227710,40</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446611,91</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131</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14°34'25"</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82,23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2229817,17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446411,52</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132</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355°30'2"</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314,35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2229896,75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446432,21</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133</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289°1'1"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6,54</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2230210,13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446407,55</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134</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355°32'16"</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2230212,26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446401,37</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135</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87°8'15"</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6,01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2230221,23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446400,67</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136</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355°33'58"</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422,08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2230221,53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446406,67</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137</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265°16'24"</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23,18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2230642,35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446374,04</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10</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138</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355°33'21"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5,81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2230640,44</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446350,94</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11</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139</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264°44'42"</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6,01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2230646,23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446350,49</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140</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175°36'32"</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5,75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2230645,68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446344,51</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141</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265°23'10"</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2,86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2230639,95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446344,95</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142</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175°33'36"</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406,26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2230639,72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446342,10</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15</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143</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126°50'31"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4,09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2230234,68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446373,55</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lastRenderedPageBreak/>
              <w:t>16</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144</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175°34'4"</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13,07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2230232,23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446376,82</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145</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268°19'15"</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3,07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2230219,20</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446377,83</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18</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146</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175°34'4"</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181,42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2230219,11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446374,76</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19</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147</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121°8'40"</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3,81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2230038,23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446388,78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20</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148</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175°33'46"</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34,12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2230036,26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446392,04</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21</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149</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268°9'9"</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2230002,24</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446394,68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150</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175°33'3"</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86,37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2230002,14</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446391,58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23</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151</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174°43'30"</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16,75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2229916,03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446398,28</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24</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152</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194°33'55"</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82,23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2229899,35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446399,82</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25</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153</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174°34'0"</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433,54</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2229819,76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446379,14</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26</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154</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98°13'1"</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2229388,17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446420,19</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27</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155</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174°33'42"</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12,98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2229387,77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446422,96</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28</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156</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262°11'49"</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2,73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2229374,85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446424,19</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29</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157</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174°33'60"</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1683,21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2229374,48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446421,49</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30</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158</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144°51'57"</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4,62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2227698,83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446580,87</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31</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159</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174°34'14"</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137,71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2227695,05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446583,53</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32</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160</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84°47'0"</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21,12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2227557,96</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446596,56</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33</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161</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176°58'46"</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7,78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2227559,88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446617,59</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34</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162</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84°49'7"</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3,99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2227552,11</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446618,00</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35</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163</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357°8'42"</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7,63</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2227552,47</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446621,97</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36</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164</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87°2'25"</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14,72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2227560,09</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446621,59</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37</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165</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355°5'37"</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131,65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2227560,85</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446636,29</w:t>
            </w:r>
          </w:p>
        </w:tc>
      </w:tr>
      <w:tr w:rsidR="00AF6A82" w:rsidRPr="00AF6A82" w:rsidTr="00AF6A82">
        <w:tc>
          <w:tcPr>
            <w:tcW w:w="486"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38</w:t>
            </w:r>
          </w:p>
        </w:tc>
        <w:tc>
          <w:tcPr>
            <w:tcW w:w="741"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129</w:t>
            </w:r>
          </w:p>
        </w:tc>
        <w:tc>
          <w:tcPr>
            <w:tcW w:w="1004"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324°28'48"</w:t>
            </w:r>
          </w:p>
        </w:tc>
        <w:tc>
          <w:tcPr>
            <w:tcW w:w="815"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22,58</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2227692,02</w:t>
            </w:r>
          </w:p>
        </w:tc>
        <w:tc>
          <w:tcPr>
            <w:tcW w:w="977" w:type="pct"/>
            <w:vAlign w:val="center"/>
          </w:tcPr>
          <w:p w:rsidR="00AF6A82" w:rsidRPr="00AF6A82" w:rsidRDefault="00AF6A82" w:rsidP="00AF6A82">
            <w:pPr>
              <w:spacing w:after="0" w:line="240" w:lineRule="auto"/>
              <w:jc w:val="center"/>
              <w:rPr>
                <w:rFonts w:ascii="Times New Roman" w:hAnsi="Times New Roman" w:cs="Times New Roman"/>
                <w:sz w:val="12"/>
                <w:szCs w:val="12"/>
              </w:rPr>
            </w:pPr>
            <w:r w:rsidRPr="00AF6A82">
              <w:rPr>
                <w:rFonts w:ascii="Times New Roman" w:hAnsi="Times New Roman" w:cs="Times New Roman"/>
                <w:sz w:val="12"/>
                <w:szCs w:val="12"/>
              </w:rPr>
              <w:t>446625,03</w:t>
            </w:r>
          </w:p>
        </w:tc>
      </w:tr>
      <w:tr w:rsidR="00AF6A82" w:rsidRPr="00AF6A82" w:rsidTr="00AF6A82">
        <w:tc>
          <w:tcPr>
            <w:tcW w:w="5000" w:type="pct"/>
            <w:gridSpan w:val="6"/>
            <w:vAlign w:val="center"/>
          </w:tcPr>
          <w:p w:rsidR="00AF6A82" w:rsidRPr="00AF6A82" w:rsidRDefault="00AF6A82" w:rsidP="00AF6A82">
            <w:pPr>
              <w:spacing w:after="0" w:line="240" w:lineRule="auto"/>
              <w:rPr>
                <w:rFonts w:ascii="Times New Roman" w:hAnsi="Times New Roman" w:cs="Times New Roman"/>
                <w:sz w:val="12"/>
                <w:szCs w:val="12"/>
              </w:rPr>
            </w:pPr>
            <w:r w:rsidRPr="00AF6A82">
              <w:rPr>
                <w:rFonts w:ascii="Times New Roman" w:hAnsi="Times New Roman" w:cs="Times New Roman"/>
                <w:sz w:val="12"/>
                <w:szCs w:val="12"/>
              </w:rPr>
              <w:t>Площадь: 383 035 кв. м.</w:t>
            </w:r>
          </w:p>
        </w:tc>
      </w:tr>
    </w:tbl>
    <w:p w:rsidR="00AF6A82" w:rsidRPr="009927E5"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p>
    <w:p w:rsidR="00AF6A82" w:rsidRPr="00AF6A82" w:rsidRDefault="00AF6A82" w:rsidP="00AF6A82">
      <w:pPr>
        <w:tabs>
          <w:tab w:val="left" w:pos="6936"/>
        </w:tabs>
        <w:spacing w:after="0" w:line="240" w:lineRule="auto"/>
        <w:ind w:firstLine="284"/>
        <w:jc w:val="center"/>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1.7 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AF6A82">
        <w:rPr>
          <w:rFonts w:ascii="Times New Roman" w:eastAsia="Calibri" w:hAnsi="Times New Roman" w:cs="Times New Roman"/>
          <w:bCs/>
          <w:sz w:val="12"/>
          <w:szCs w:val="12"/>
        </w:rPr>
        <w:t>водоохранные</w:t>
      </w:r>
      <w:proofErr w:type="spellEnd"/>
      <w:r w:rsidRPr="00AF6A82">
        <w:rPr>
          <w:rFonts w:ascii="Times New Roman" w:eastAsia="Calibri" w:hAnsi="Times New Roman" w:cs="Times New Roman"/>
          <w:bCs/>
          <w:sz w:val="12"/>
          <w:szCs w:val="12"/>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roofErr w:type="gramStart"/>
      <w:r w:rsidRPr="00AF6A82">
        <w:rPr>
          <w:rFonts w:ascii="Times New Roman" w:eastAsia="Calibri" w:hAnsi="Times New Roman" w:cs="Times New Roman"/>
          <w:bCs/>
          <w:sz w:val="12"/>
          <w:szCs w:val="12"/>
        </w:rPr>
        <w:t xml:space="preserve">В границах зоны планируемого размещения объекта строительства 6857П «Техническое перевооружение напорного нефтепровода ДНС Южно-Орловская - УПСВ </w:t>
      </w:r>
      <w:proofErr w:type="spellStart"/>
      <w:r w:rsidRPr="00AF6A82">
        <w:rPr>
          <w:rFonts w:ascii="Times New Roman" w:eastAsia="Calibri" w:hAnsi="Times New Roman" w:cs="Times New Roman"/>
          <w:bCs/>
          <w:sz w:val="12"/>
          <w:szCs w:val="12"/>
        </w:rPr>
        <w:t>Екатериновская</w:t>
      </w:r>
      <w:proofErr w:type="spellEnd"/>
      <w:r w:rsidRPr="00AF6A82">
        <w:rPr>
          <w:rFonts w:ascii="Times New Roman" w:eastAsia="Calibri" w:hAnsi="Times New Roman" w:cs="Times New Roman"/>
          <w:bCs/>
          <w:sz w:val="12"/>
          <w:szCs w:val="12"/>
        </w:rPr>
        <w:t xml:space="preserve">  (замена аварийного участка ПК 80+00 – ПК 198+00)» в границах сельского поселения Верхняя Орлянка, сельского поселения</w:t>
      </w:r>
      <w:r>
        <w:rPr>
          <w:rFonts w:ascii="Times New Roman" w:eastAsia="Calibri" w:hAnsi="Times New Roman" w:cs="Times New Roman"/>
          <w:bCs/>
          <w:sz w:val="12"/>
          <w:szCs w:val="12"/>
        </w:rPr>
        <w:t xml:space="preserve"> </w:t>
      </w:r>
      <w:r w:rsidRPr="00AF6A82">
        <w:rPr>
          <w:rFonts w:ascii="Times New Roman" w:eastAsia="Calibri" w:hAnsi="Times New Roman" w:cs="Times New Roman"/>
          <w:bCs/>
          <w:sz w:val="12"/>
          <w:szCs w:val="12"/>
        </w:rPr>
        <w:t xml:space="preserve">Черновка, сельского поселения Воротнее муниципального района Сергиевский Самарской области объектов культурного наследия, в том числе памятников археологии, состоящих на государственной охране, не зарегистрировано. </w:t>
      </w:r>
      <w:proofErr w:type="gramEnd"/>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 xml:space="preserve">Объект 6857П «Техническое перевооружение напорного нефтепровода ДНС Южно-Орловская - УПСВ </w:t>
      </w:r>
      <w:proofErr w:type="spellStart"/>
      <w:r w:rsidRPr="00AF6A82">
        <w:rPr>
          <w:rFonts w:ascii="Times New Roman" w:eastAsia="Calibri" w:hAnsi="Times New Roman" w:cs="Times New Roman"/>
          <w:bCs/>
          <w:sz w:val="12"/>
          <w:szCs w:val="12"/>
        </w:rPr>
        <w:t>Екатериновская</w:t>
      </w:r>
      <w:proofErr w:type="spellEnd"/>
      <w:r w:rsidRPr="00AF6A82">
        <w:rPr>
          <w:rFonts w:ascii="Times New Roman" w:eastAsia="Calibri" w:hAnsi="Times New Roman" w:cs="Times New Roman"/>
          <w:bCs/>
          <w:sz w:val="12"/>
          <w:szCs w:val="12"/>
        </w:rPr>
        <w:t xml:space="preserve">  (замена аварийного участка ПК 80+00 – ПК 198+00)» в границах сельского поселения Верхняя Орлянка, сельского поселения</w:t>
      </w:r>
      <w:r>
        <w:rPr>
          <w:rFonts w:ascii="Times New Roman" w:eastAsia="Calibri" w:hAnsi="Times New Roman" w:cs="Times New Roman"/>
          <w:bCs/>
          <w:sz w:val="12"/>
          <w:szCs w:val="12"/>
        </w:rPr>
        <w:t xml:space="preserve"> </w:t>
      </w:r>
      <w:r w:rsidRPr="00AF6A82">
        <w:rPr>
          <w:rFonts w:ascii="Times New Roman" w:eastAsia="Calibri" w:hAnsi="Times New Roman" w:cs="Times New Roman"/>
          <w:bCs/>
          <w:sz w:val="12"/>
          <w:szCs w:val="12"/>
        </w:rPr>
        <w:t xml:space="preserve">Черновка, сельского поселения Воротнее муниципального района Сергиевский Самарской области не входит в границы существующих особо охраняемых природных территории местного, регионального и федерального значения. Публичные сервитуты в пределах </w:t>
      </w:r>
      <w:proofErr w:type="gramStart"/>
      <w:r w:rsidRPr="00AF6A82">
        <w:rPr>
          <w:rFonts w:ascii="Times New Roman" w:eastAsia="Calibri" w:hAnsi="Times New Roman" w:cs="Times New Roman"/>
          <w:bCs/>
          <w:sz w:val="12"/>
          <w:szCs w:val="12"/>
        </w:rPr>
        <w:t>территории проектирования объекта капитального строительства местного значения</w:t>
      </w:r>
      <w:proofErr w:type="gramEnd"/>
      <w:r w:rsidRPr="00AF6A82">
        <w:rPr>
          <w:rFonts w:ascii="Times New Roman" w:eastAsia="Calibri" w:hAnsi="Times New Roman" w:cs="Times New Roman"/>
          <w:bCs/>
          <w:sz w:val="12"/>
          <w:szCs w:val="12"/>
        </w:rPr>
        <w:t xml:space="preserve"> не зарегистрированы, в связи с чем, границы зон действия публичных сервитутов в графической части не отображаются. </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Для объектов электросетевого хозяйства устанавливаются охранные зоны по обе стороны:</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 xml:space="preserve">- вдоль линии электропередачи - от крайних проводов при </w:t>
      </w:r>
      <w:proofErr w:type="spellStart"/>
      <w:r w:rsidRPr="00AF6A82">
        <w:rPr>
          <w:rFonts w:ascii="Times New Roman" w:eastAsia="Calibri" w:hAnsi="Times New Roman" w:cs="Times New Roman"/>
          <w:bCs/>
          <w:sz w:val="12"/>
          <w:szCs w:val="12"/>
        </w:rPr>
        <w:t>неотклоненном</w:t>
      </w:r>
      <w:proofErr w:type="spellEnd"/>
      <w:r w:rsidRPr="00AF6A82">
        <w:rPr>
          <w:rFonts w:ascii="Times New Roman" w:eastAsia="Calibri" w:hAnsi="Times New Roman" w:cs="Times New Roman"/>
          <w:bCs/>
          <w:sz w:val="12"/>
          <w:szCs w:val="12"/>
        </w:rPr>
        <w:t xml:space="preserve"> их положении на расстоянии 10 м. </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F6A82">
        <w:rPr>
          <w:rFonts w:ascii="Times New Roman" w:eastAsia="Calibri" w:hAnsi="Times New Roman" w:cs="Times New Roman"/>
          <w:bCs/>
          <w:sz w:val="12"/>
          <w:szCs w:val="12"/>
        </w:rPr>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w:t>
      </w:r>
      <w:proofErr w:type="gramEnd"/>
      <w:r w:rsidRPr="00AF6A82">
        <w:rPr>
          <w:rFonts w:ascii="Times New Roman" w:eastAsia="Calibri" w:hAnsi="Times New Roman" w:cs="Times New Roman"/>
          <w:bCs/>
          <w:sz w:val="12"/>
          <w:szCs w:val="12"/>
        </w:rPr>
        <w:t xml:space="preserve">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6857П «Техническое перевооружение напорного нефтепровода ДНС Южно-Орловская - УПСВ </w:t>
      </w:r>
      <w:proofErr w:type="spellStart"/>
      <w:r w:rsidRPr="00AF6A82">
        <w:rPr>
          <w:rFonts w:ascii="Times New Roman" w:eastAsia="Calibri" w:hAnsi="Times New Roman" w:cs="Times New Roman"/>
          <w:bCs/>
          <w:sz w:val="12"/>
          <w:szCs w:val="12"/>
        </w:rPr>
        <w:t>Екатериновская</w:t>
      </w:r>
      <w:proofErr w:type="spellEnd"/>
      <w:r w:rsidRPr="00AF6A82">
        <w:rPr>
          <w:rFonts w:ascii="Times New Roman" w:eastAsia="Calibri" w:hAnsi="Times New Roman" w:cs="Times New Roman"/>
          <w:bCs/>
          <w:sz w:val="12"/>
          <w:szCs w:val="12"/>
        </w:rPr>
        <w:t xml:space="preserve">  (замена аварийного участка ПК 80+00 – ПК 198+00)».</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Зоны действия публичных сервитутов</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ВЫВОДЫ ПО ПРОЕКТУ</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 xml:space="preserve">Настоящим проектом выполнено: </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 Формирование границ образуемых земельных участков и их частей.</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w:t>
      </w:r>
      <w:proofErr w:type="gramStart"/>
      <w:r w:rsidRPr="00AF6A82">
        <w:rPr>
          <w:rFonts w:ascii="Times New Roman" w:eastAsia="Calibri" w:hAnsi="Times New Roman" w:cs="Times New Roman"/>
          <w:bCs/>
          <w:sz w:val="12"/>
          <w:szCs w:val="12"/>
        </w:rPr>
        <w:t>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AF6A82">
        <w:rPr>
          <w:rFonts w:ascii="Times New Roman" w:eastAsia="Calibri" w:hAnsi="Times New Roman" w:cs="Times New Roman"/>
          <w:bCs/>
          <w:sz w:val="12"/>
          <w:szCs w:val="12"/>
        </w:rPr>
        <w:t>Самаранефтегаз</w:t>
      </w:r>
      <w:proofErr w:type="spellEnd"/>
      <w:r w:rsidRPr="00AF6A82">
        <w:rPr>
          <w:rFonts w:ascii="Times New Roman" w:eastAsia="Calibri" w:hAnsi="Times New Roman" w:cs="Times New Roman"/>
          <w:bCs/>
          <w:sz w:val="12"/>
          <w:szCs w:val="12"/>
        </w:rPr>
        <w:t xml:space="preserve">":  6857П «Техническое перевооружение напорного нефтепровода ДНС Южно-Орловская - УПСВ </w:t>
      </w:r>
      <w:proofErr w:type="spellStart"/>
      <w:r w:rsidRPr="00AF6A82">
        <w:rPr>
          <w:rFonts w:ascii="Times New Roman" w:eastAsia="Calibri" w:hAnsi="Times New Roman" w:cs="Times New Roman"/>
          <w:bCs/>
          <w:sz w:val="12"/>
          <w:szCs w:val="12"/>
        </w:rPr>
        <w:lastRenderedPageBreak/>
        <w:t>Екатериновская</w:t>
      </w:r>
      <w:proofErr w:type="spellEnd"/>
      <w:r w:rsidRPr="00AF6A82">
        <w:rPr>
          <w:rFonts w:ascii="Times New Roman" w:eastAsia="Calibri" w:hAnsi="Times New Roman" w:cs="Times New Roman"/>
          <w:bCs/>
          <w:sz w:val="12"/>
          <w:szCs w:val="12"/>
        </w:rPr>
        <w:t xml:space="preserve">  (замена аварийного участка ПК 80+00 – ПК 198+00)» общей площадью – 383 035 </w:t>
      </w:r>
      <w:proofErr w:type="spellStart"/>
      <w:r w:rsidRPr="00AF6A82">
        <w:rPr>
          <w:rFonts w:ascii="Times New Roman" w:eastAsia="Calibri" w:hAnsi="Times New Roman" w:cs="Times New Roman"/>
          <w:bCs/>
          <w:sz w:val="12"/>
          <w:szCs w:val="12"/>
        </w:rPr>
        <w:t>кв.м</w:t>
      </w:r>
      <w:proofErr w:type="spellEnd"/>
      <w:r w:rsidRPr="00AF6A82">
        <w:rPr>
          <w:rFonts w:ascii="Times New Roman" w:eastAsia="Calibri" w:hAnsi="Times New Roman" w:cs="Times New Roman"/>
          <w:bCs/>
          <w:sz w:val="12"/>
          <w:szCs w:val="12"/>
        </w:rPr>
        <w:t xml:space="preserve">. (на землях сельскохозяйственного назначения – 377 364 </w:t>
      </w:r>
      <w:proofErr w:type="spellStart"/>
      <w:r w:rsidRPr="00AF6A82">
        <w:rPr>
          <w:rFonts w:ascii="Times New Roman" w:eastAsia="Calibri" w:hAnsi="Times New Roman" w:cs="Times New Roman"/>
          <w:bCs/>
          <w:sz w:val="12"/>
          <w:szCs w:val="12"/>
        </w:rPr>
        <w:t>кв.м</w:t>
      </w:r>
      <w:proofErr w:type="spellEnd"/>
      <w:r w:rsidRPr="00AF6A82">
        <w:rPr>
          <w:rFonts w:ascii="Times New Roman" w:eastAsia="Calibri" w:hAnsi="Times New Roman" w:cs="Times New Roman"/>
          <w:bCs/>
          <w:sz w:val="12"/>
          <w:szCs w:val="12"/>
        </w:rPr>
        <w:t xml:space="preserve">., на землях промышленности – 1 114 </w:t>
      </w:r>
      <w:proofErr w:type="spellStart"/>
      <w:r w:rsidRPr="00AF6A82">
        <w:rPr>
          <w:rFonts w:ascii="Times New Roman" w:eastAsia="Calibri" w:hAnsi="Times New Roman" w:cs="Times New Roman"/>
          <w:bCs/>
          <w:sz w:val="12"/>
          <w:szCs w:val="12"/>
        </w:rPr>
        <w:t>кв.м</w:t>
      </w:r>
      <w:proofErr w:type="spellEnd"/>
      <w:r w:rsidRPr="00AF6A82">
        <w:rPr>
          <w:rFonts w:ascii="Times New Roman" w:eastAsia="Calibri" w:hAnsi="Times New Roman" w:cs="Times New Roman"/>
          <w:bCs/>
          <w:sz w:val="12"/>
          <w:szCs w:val="12"/>
        </w:rPr>
        <w:t>., на землях лесного фонда – 4 557</w:t>
      </w:r>
      <w:proofErr w:type="gramEnd"/>
      <w:r w:rsidRPr="00AF6A82">
        <w:rPr>
          <w:rFonts w:ascii="Times New Roman" w:eastAsia="Calibri" w:hAnsi="Times New Roman" w:cs="Times New Roman"/>
          <w:bCs/>
          <w:sz w:val="12"/>
          <w:szCs w:val="12"/>
        </w:rPr>
        <w:t xml:space="preserve"> </w:t>
      </w:r>
      <w:proofErr w:type="spellStart"/>
      <w:r w:rsidRPr="00AF6A82">
        <w:rPr>
          <w:rFonts w:ascii="Times New Roman" w:eastAsia="Calibri" w:hAnsi="Times New Roman" w:cs="Times New Roman"/>
          <w:bCs/>
          <w:sz w:val="12"/>
          <w:szCs w:val="12"/>
        </w:rPr>
        <w:t>кв.м</w:t>
      </w:r>
      <w:proofErr w:type="spellEnd"/>
      <w:r w:rsidRPr="00AF6A82">
        <w:rPr>
          <w:rFonts w:ascii="Times New Roman" w:eastAsia="Calibri" w:hAnsi="Times New Roman" w:cs="Times New Roman"/>
          <w:bCs/>
          <w:sz w:val="12"/>
          <w:szCs w:val="12"/>
        </w:rPr>
        <w:t>.)</w:t>
      </w: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3F19B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Данным проектом предусматривается формировать земельные участки из земель Администрации муниципального района, государственная собственность на которые не разграничена.</w:t>
      </w:r>
    </w:p>
    <w:tbl>
      <w:tblPr>
        <w:tblStyle w:val="afc"/>
        <w:tblW w:w="5000" w:type="pct"/>
        <w:tblLayout w:type="fixed"/>
        <w:tblLook w:val="04A0" w:firstRow="1" w:lastRow="0" w:firstColumn="1" w:lastColumn="0" w:noHBand="0" w:noVBand="1"/>
      </w:tblPr>
      <w:tblGrid>
        <w:gridCol w:w="333"/>
        <w:gridCol w:w="484"/>
        <w:gridCol w:w="284"/>
        <w:gridCol w:w="1275"/>
        <w:gridCol w:w="1135"/>
        <w:gridCol w:w="1275"/>
        <w:gridCol w:w="1277"/>
        <w:gridCol w:w="1309"/>
        <w:gridCol w:w="357"/>
      </w:tblGrid>
      <w:tr w:rsidR="00AF6A82" w:rsidRPr="00AF6A82" w:rsidTr="00AF6A82">
        <w:trPr>
          <w:cantSplit/>
          <w:trHeight w:val="1021"/>
        </w:trPr>
        <w:tc>
          <w:tcPr>
            <w:tcW w:w="215" w:type="pct"/>
            <w:vAlign w:val="center"/>
            <w:hideMark/>
          </w:tcPr>
          <w:p w:rsidR="00AF6A82" w:rsidRPr="00AF6A82" w:rsidRDefault="00AF6A82" w:rsidP="00AF6A82">
            <w:pPr>
              <w:jc w:val="center"/>
              <w:rPr>
                <w:rFonts w:ascii="Times New Roman" w:hAnsi="Times New Roman" w:cs="Times New Roman"/>
                <w:b/>
                <w:bCs/>
                <w:sz w:val="12"/>
                <w:szCs w:val="12"/>
              </w:rPr>
            </w:pPr>
            <w:r w:rsidRPr="00AF6A82">
              <w:rPr>
                <w:rFonts w:ascii="Times New Roman" w:hAnsi="Times New Roman" w:cs="Times New Roman"/>
                <w:b/>
                <w:bCs/>
                <w:sz w:val="12"/>
                <w:szCs w:val="12"/>
              </w:rPr>
              <w:t>№</w:t>
            </w:r>
          </w:p>
        </w:tc>
        <w:tc>
          <w:tcPr>
            <w:tcW w:w="313" w:type="pct"/>
            <w:textDirection w:val="btLr"/>
            <w:vAlign w:val="center"/>
            <w:hideMark/>
          </w:tcPr>
          <w:p w:rsidR="00AF6A82" w:rsidRPr="00AF6A82" w:rsidRDefault="00AF6A82" w:rsidP="00AF6A82">
            <w:pPr>
              <w:ind w:left="113" w:right="113"/>
              <w:jc w:val="center"/>
              <w:rPr>
                <w:rFonts w:ascii="Times New Roman" w:hAnsi="Times New Roman" w:cs="Times New Roman"/>
                <w:b/>
                <w:bCs/>
                <w:sz w:val="12"/>
                <w:szCs w:val="12"/>
              </w:rPr>
            </w:pPr>
            <w:r w:rsidRPr="00AF6A82">
              <w:rPr>
                <w:rFonts w:ascii="Times New Roman" w:hAnsi="Times New Roman" w:cs="Times New Roman"/>
                <w:b/>
                <w:bCs/>
                <w:sz w:val="12"/>
                <w:szCs w:val="12"/>
              </w:rPr>
              <w:t>Кадастровый</w:t>
            </w:r>
            <w:r>
              <w:rPr>
                <w:rFonts w:ascii="Times New Roman" w:hAnsi="Times New Roman" w:cs="Times New Roman"/>
                <w:b/>
                <w:bCs/>
                <w:sz w:val="12"/>
                <w:szCs w:val="12"/>
              </w:rPr>
              <w:t xml:space="preserve"> </w:t>
            </w:r>
            <w:r w:rsidRPr="00AF6A82">
              <w:rPr>
                <w:rFonts w:ascii="Times New Roman" w:hAnsi="Times New Roman" w:cs="Times New Roman"/>
                <w:b/>
                <w:bCs/>
                <w:sz w:val="12"/>
                <w:szCs w:val="12"/>
              </w:rPr>
              <w:br w:type="page"/>
              <w:t>квартал</w:t>
            </w:r>
          </w:p>
        </w:tc>
        <w:tc>
          <w:tcPr>
            <w:tcW w:w="184" w:type="pct"/>
            <w:textDirection w:val="btLr"/>
            <w:vAlign w:val="center"/>
            <w:hideMark/>
          </w:tcPr>
          <w:p w:rsidR="00AF6A82" w:rsidRPr="00AF6A82" w:rsidRDefault="00AF6A82" w:rsidP="00AF6A82">
            <w:pPr>
              <w:ind w:left="113" w:right="113"/>
              <w:jc w:val="center"/>
              <w:rPr>
                <w:rFonts w:ascii="Times New Roman" w:hAnsi="Times New Roman" w:cs="Times New Roman"/>
                <w:b/>
                <w:bCs/>
                <w:sz w:val="12"/>
                <w:szCs w:val="12"/>
              </w:rPr>
            </w:pPr>
            <w:r w:rsidRPr="00AF6A82">
              <w:rPr>
                <w:rFonts w:ascii="Times New Roman" w:hAnsi="Times New Roman" w:cs="Times New Roman"/>
                <w:b/>
                <w:bCs/>
                <w:sz w:val="12"/>
                <w:szCs w:val="12"/>
              </w:rPr>
              <w:t>Образуемый ЗУ</w:t>
            </w:r>
          </w:p>
        </w:tc>
        <w:tc>
          <w:tcPr>
            <w:tcW w:w="825" w:type="pct"/>
            <w:vAlign w:val="center"/>
            <w:hideMark/>
          </w:tcPr>
          <w:p w:rsidR="00AF6A82" w:rsidRPr="00AF6A82" w:rsidRDefault="00AF6A82" w:rsidP="00AF6A82">
            <w:pPr>
              <w:jc w:val="center"/>
              <w:rPr>
                <w:rFonts w:ascii="Times New Roman" w:hAnsi="Times New Roman" w:cs="Times New Roman"/>
                <w:b/>
                <w:bCs/>
                <w:sz w:val="12"/>
                <w:szCs w:val="12"/>
              </w:rPr>
            </w:pPr>
            <w:r w:rsidRPr="00AF6A82">
              <w:rPr>
                <w:rFonts w:ascii="Times New Roman" w:hAnsi="Times New Roman" w:cs="Times New Roman"/>
                <w:b/>
                <w:bCs/>
                <w:sz w:val="12"/>
                <w:szCs w:val="12"/>
              </w:rPr>
              <w:t>Наименование сооружения</w:t>
            </w:r>
          </w:p>
        </w:tc>
        <w:tc>
          <w:tcPr>
            <w:tcW w:w="734" w:type="pct"/>
            <w:vAlign w:val="center"/>
            <w:hideMark/>
          </w:tcPr>
          <w:p w:rsidR="00AF6A82" w:rsidRPr="00AF6A82" w:rsidRDefault="00AF6A82" w:rsidP="00AF6A82">
            <w:pPr>
              <w:jc w:val="center"/>
              <w:rPr>
                <w:rFonts w:ascii="Times New Roman" w:hAnsi="Times New Roman" w:cs="Times New Roman"/>
                <w:b/>
                <w:bCs/>
                <w:sz w:val="12"/>
                <w:szCs w:val="12"/>
              </w:rPr>
            </w:pPr>
            <w:r w:rsidRPr="00AF6A82">
              <w:rPr>
                <w:rFonts w:ascii="Times New Roman" w:hAnsi="Times New Roman" w:cs="Times New Roman"/>
                <w:b/>
                <w:bCs/>
                <w:sz w:val="12"/>
                <w:szCs w:val="12"/>
              </w:rPr>
              <w:t>Категория земель</w:t>
            </w:r>
          </w:p>
        </w:tc>
        <w:tc>
          <w:tcPr>
            <w:tcW w:w="825" w:type="pct"/>
            <w:vAlign w:val="center"/>
            <w:hideMark/>
          </w:tcPr>
          <w:p w:rsidR="00AF6A82" w:rsidRPr="00AF6A82" w:rsidRDefault="00AF6A82" w:rsidP="00AF6A82">
            <w:pPr>
              <w:jc w:val="center"/>
              <w:rPr>
                <w:rFonts w:ascii="Times New Roman" w:hAnsi="Times New Roman" w:cs="Times New Roman"/>
                <w:b/>
                <w:bCs/>
                <w:sz w:val="12"/>
                <w:szCs w:val="12"/>
              </w:rPr>
            </w:pPr>
            <w:r w:rsidRPr="00AF6A82">
              <w:rPr>
                <w:rFonts w:ascii="Times New Roman" w:hAnsi="Times New Roman" w:cs="Times New Roman"/>
                <w:b/>
                <w:bCs/>
                <w:sz w:val="12"/>
                <w:szCs w:val="12"/>
              </w:rPr>
              <w:t>Вид разрешенного использования</w:t>
            </w:r>
          </w:p>
        </w:tc>
        <w:tc>
          <w:tcPr>
            <w:tcW w:w="826" w:type="pct"/>
            <w:vAlign w:val="center"/>
            <w:hideMark/>
          </w:tcPr>
          <w:p w:rsidR="00AF6A82" w:rsidRPr="00AF6A82" w:rsidRDefault="00AF6A82" w:rsidP="00AF6A82">
            <w:pPr>
              <w:jc w:val="center"/>
              <w:rPr>
                <w:rFonts w:ascii="Times New Roman" w:hAnsi="Times New Roman" w:cs="Times New Roman"/>
                <w:b/>
                <w:bCs/>
                <w:sz w:val="12"/>
                <w:szCs w:val="12"/>
              </w:rPr>
            </w:pPr>
            <w:r w:rsidRPr="00AF6A82">
              <w:rPr>
                <w:rFonts w:ascii="Times New Roman" w:hAnsi="Times New Roman" w:cs="Times New Roman"/>
                <w:b/>
                <w:bCs/>
                <w:sz w:val="12"/>
                <w:szCs w:val="12"/>
              </w:rPr>
              <w:t>Правообладатель.</w:t>
            </w:r>
          </w:p>
          <w:p w:rsidR="00AF6A82" w:rsidRPr="00AF6A82" w:rsidRDefault="00AF6A82" w:rsidP="00AF6A82">
            <w:pPr>
              <w:jc w:val="center"/>
              <w:rPr>
                <w:rFonts w:ascii="Times New Roman" w:hAnsi="Times New Roman" w:cs="Times New Roman"/>
                <w:b/>
                <w:bCs/>
                <w:sz w:val="12"/>
                <w:szCs w:val="12"/>
              </w:rPr>
            </w:pPr>
            <w:r w:rsidRPr="00AF6A82">
              <w:rPr>
                <w:rFonts w:ascii="Times New Roman" w:hAnsi="Times New Roman" w:cs="Times New Roman"/>
                <w:b/>
                <w:bCs/>
                <w:sz w:val="12"/>
                <w:szCs w:val="12"/>
              </w:rPr>
              <w:t>Вид права</w:t>
            </w:r>
          </w:p>
        </w:tc>
        <w:tc>
          <w:tcPr>
            <w:tcW w:w="847" w:type="pct"/>
            <w:vAlign w:val="center"/>
            <w:hideMark/>
          </w:tcPr>
          <w:p w:rsidR="00AF6A82" w:rsidRPr="00AF6A82" w:rsidRDefault="00AF6A82" w:rsidP="00AF6A82">
            <w:pPr>
              <w:jc w:val="center"/>
              <w:rPr>
                <w:rFonts w:ascii="Times New Roman" w:hAnsi="Times New Roman" w:cs="Times New Roman"/>
                <w:b/>
                <w:bCs/>
                <w:sz w:val="12"/>
                <w:szCs w:val="12"/>
              </w:rPr>
            </w:pPr>
            <w:r w:rsidRPr="00AF6A82">
              <w:rPr>
                <w:rFonts w:ascii="Times New Roman" w:hAnsi="Times New Roman" w:cs="Times New Roman"/>
                <w:b/>
                <w:bCs/>
                <w:sz w:val="12"/>
                <w:szCs w:val="12"/>
              </w:rPr>
              <w:t>Местоположение ЗУ</w:t>
            </w:r>
          </w:p>
        </w:tc>
        <w:tc>
          <w:tcPr>
            <w:tcW w:w="231" w:type="pct"/>
            <w:textDirection w:val="btLr"/>
            <w:vAlign w:val="center"/>
            <w:hideMark/>
          </w:tcPr>
          <w:p w:rsidR="00AF6A82" w:rsidRPr="00AF6A82" w:rsidRDefault="00AF6A82" w:rsidP="00AF6A82">
            <w:pPr>
              <w:ind w:left="113" w:right="113"/>
              <w:jc w:val="center"/>
              <w:rPr>
                <w:rFonts w:ascii="Times New Roman" w:hAnsi="Times New Roman" w:cs="Times New Roman"/>
                <w:b/>
                <w:bCs/>
                <w:sz w:val="12"/>
                <w:szCs w:val="12"/>
              </w:rPr>
            </w:pPr>
            <w:r w:rsidRPr="00AF6A82">
              <w:rPr>
                <w:rFonts w:ascii="Times New Roman" w:hAnsi="Times New Roman" w:cs="Times New Roman"/>
                <w:b/>
                <w:bCs/>
                <w:sz w:val="12"/>
                <w:szCs w:val="12"/>
              </w:rPr>
              <w:t xml:space="preserve">Площадь </w:t>
            </w:r>
            <w:proofErr w:type="spellStart"/>
            <w:r w:rsidRPr="00AF6A82">
              <w:rPr>
                <w:rFonts w:ascii="Times New Roman" w:hAnsi="Times New Roman" w:cs="Times New Roman"/>
                <w:b/>
                <w:bCs/>
                <w:sz w:val="12"/>
                <w:szCs w:val="12"/>
              </w:rPr>
              <w:t>кв.м</w:t>
            </w:r>
            <w:proofErr w:type="spellEnd"/>
            <w:r w:rsidRPr="00AF6A82">
              <w:rPr>
                <w:rFonts w:ascii="Times New Roman" w:hAnsi="Times New Roman" w:cs="Times New Roman"/>
                <w:b/>
                <w:bCs/>
                <w:sz w:val="12"/>
                <w:szCs w:val="12"/>
              </w:rPr>
              <w:t>.</w:t>
            </w:r>
          </w:p>
        </w:tc>
      </w:tr>
      <w:tr w:rsidR="00AF6A82" w:rsidRPr="00AF6A82" w:rsidTr="00AF6A82">
        <w:trPr>
          <w:cantSplit/>
          <w:trHeight w:val="992"/>
        </w:trPr>
        <w:tc>
          <w:tcPr>
            <w:tcW w:w="215"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1</w:t>
            </w:r>
          </w:p>
        </w:tc>
        <w:tc>
          <w:tcPr>
            <w:tcW w:w="313" w:type="pct"/>
            <w:textDirection w:val="btLr"/>
            <w:vAlign w:val="center"/>
          </w:tcPr>
          <w:p w:rsidR="00AF6A82" w:rsidRPr="00AF6A82" w:rsidRDefault="00AF6A82" w:rsidP="00AF6A82">
            <w:pPr>
              <w:ind w:left="113" w:right="113"/>
              <w:jc w:val="center"/>
              <w:rPr>
                <w:rFonts w:ascii="Times New Roman" w:hAnsi="Times New Roman" w:cs="Times New Roman"/>
                <w:sz w:val="12"/>
                <w:szCs w:val="12"/>
              </w:rPr>
            </w:pPr>
            <w:r w:rsidRPr="00AF6A82">
              <w:rPr>
                <w:rFonts w:ascii="Times New Roman" w:hAnsi="Times New Roman" w:cs="Times New Roman"/>
                <w:sz w:val="12"/>
                <w:szCs w:val="12"/>
              </w:rPr>
              <w:t>63:31:1404005</w:t>
            </w:r>
          </w:p>
        </w:tc>
        <w:tc>
          <w:tcPr>
            <w:tcW w:w="184" w:type="pct"/>
            <w:textDirection w:val="btLr"/>
            <w:vAlign w:val="center"/>
          </w:tcPr>
          <w:p w:rsidR="00AF6A82" w:rsidRPr="00AF6A82" w:rsidRDefault="00AF6A82" w:rsidP="00AF6A82">
            <w:pPr>
              <w:ind w:left="113" w:right="113"/>
              <w:jc w:val="center"/>
              <w:rPr>
                <w:rFonts w:ascii="Times New Roman" w:hAnsi="Times New Roman" w:cs="Times New Roman"/>
                <w:sz w:val="12"/>
                <w:szCs w:val="12"/>
              </w:rPr>
            </w:pPr>
            <w:r w:rsidRPr="00AF6A82">
              <w:rPr>
                <w:rFonts w:ascii="Times New Roman" w:hAnsi="Times New Roman" w:cs="Times New Roman"/>
                <w:sz w:val="12"/>
                <w:szCs w:val="12"/>
              </w:rPr>
              <w:t>:ЗУ</w:t>
            </w:r>
            <w:proofErr w:type="gramStart"/>
            <w:r w:rsidRPr="00AF6A82">
              <w:rPr>
                <w:rFonts w:ascii="Times New Roman" w:hAnsi="Times New Roman" w:cs="Times New Roman"/>
                <w:sz w:val="12"/>
                <w:szCs w:val="12"/>
              </w:rPr>
              <w:t>2</w:t>
            </w:r>
            <w:proofErr w:type="gramEnd"/>
          </w:p>
        </w:tc>
        <w:tc>
          <w:tcPr>
            <w:tcW w:w="825"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734"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Земли сельскохозяйственного  назначения</w:t>
            </w:r>
          </w:p>
        </w:tc>
        <w:tc>
          <w:tcPr>
            <w:tcW w:w="825"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трубопроводный транспорт</w:t>
            </w:r>
          </w:p>
        </w:tc>
        <w:tc>
          <w:tcPr>
            <w:tcW w:w="826"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Администрация муниципального района Сергиевский</w:t>
            </w:r>
          </w:p>
        </w:tc>
        <w:tc>
          <w:tcPr>
            <w:tcW w:w="847"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Самарская область, Сергиевский район, в границах  сельского поселения Черновка</w:t>
            </w:r>
          </w:p>
        </w:tc>
        <w:tc>
          <w:tcPr>
            <w:tcW w:w="231" w:type="pct"/>
            <w:textDirection w:val="btLr"/>
            <w:vAlign w:val="center"/>
          </w:tcPr>
          <w:p w:rsidR="00AF6A82" w:rsidRPr="00AF6A82" w:rsidRDefault="00AF6A82" w:rsidP="00AF6A82">
            <w:pPr>
              <w:ind w:left="113" w:right="113"/>
              <w:jc w:val="center"/>
              <w:rPr>
                <w:rFonts w:ascii="Times New Roman" w:hAnsi="Times New Roman" w:cs="Times New Roman"/>
                <w:sz w:val="12"/>
                <w:szCs w:val="12"/>
              </w:rPr>
            </w:pPr>
            <w:r w:rsidRPr="00AF6A82">
              <w:rPr>
                <w:rFonts w:ascii="Times New Roman" w:hAnsi="Times New Roman" w:cs="Times New Roman"/>
                <w:sz w:val="12"/>
                <w:szCs w:val="12"/>
              </w:rPr>
              <w:t>45</w:t>
            </w:r>
          </w:p>
        </w:tc>
      </w:tr>
      <w:tr w:rsidR="00AF6A82" w:rsidRPr="00AF6A82" w:rsidTr="00AF6A82">
        <w:trPr>
          <w:cantSplit/>
          <w:trHeight w:val="978"/>
        </w:trPr>
        <w:tc>
          <w:tcPr>
            <w:tcW w:w="215"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2</w:t>
            </w:r>
          </w:p>
        </w:tc>
        <w:tc>
          <w:tcPr>
            <w:tcW w:w="313" w:type="pct"/>
            <w:textDirection w:val="btLr"/>
            <w:vAlign w:val="center"/>
          </w:tcPr>
          <w:p w:rsidR="00AF6A82" w:rsidRPr="00AF6A82" w:rsidRDefault="00AF6A82" w:rsidP="00AF6A82">
            <w:pPr>
              <w:ind w:left="113" w:right="113"/>
              <w:jc w:val="center"/>
              <w:rPr>
                <w:rFonts w:ascii="Times New Roman" w:hAnsi="Times New Roman" w:cs="Times New Roman"/>
                <w:sz w:val="12"/>
                <w:szCs w:val="12"/>
              </w:rPr>
            </w:pPr>
            <w:r w:rsidRPr="00AF6A82">
              <w:rPr>
                <w:rFonts w:ascii="Times New Roman" w:hAnsi="Times New Roman" w:cs="Times New Roman"/>
                <w:sz w:val="12"/>
                <w:szCs w:val="12"/>
              </w:rPr>
              <w:t>63:31:1404005</w:t>
            </w:r>
          </w:p>
        </w:tc>
        <w:tc>
          <w:tcPr>
            <w:tcW w:w="184" w:type="pct"/>
            <w:textDirection w:val="btLr"/>
            <w:vAlign w:val="center"/>
          </w:tcPr>
          <w:p w:rsidR="00AF6A82" w:rsidRPr="00AF6A82" w:rsidRDefault="00AF6A82" w:rsidP="00AF6A82">
            <w:pPr>
              <w:ind w:left="113" w:right="113"/>
              <w:jc w:val="center"/>
              <w:rPr>
                <w:rFonts w:ascii="Times New Roman" w:hAnsi="Times New Roman" w:cs="Times New Roman"/>
                <w:sz w:val="12"/>
                <w:szCs w:val="12"/>
              </w:rPr>
            </w:pPr>
            <w:r w:rsidRPr="00AF6A82">
              <w:rPr>
                <w:rFonts w:ascii="Times New Roman" w:hAnsi="Times New Roman" w:cs="Times New Roman"/>
                <w:sz w:val="12"/>
                <w:szCs w:val="12"/>
              </w:rPr>
              <w:t>:ЗУ</w:t>
            </w:r>
            <w:proofErr w:type="gramStart"/>
            <w:r w:rsidRPr="00AF6A82">
              <w:rPr>
                <w:rFonts w:ascii="Times New Roman" w:hAnsi="Times New Roman" w:cs="Times New Roman"/>
                <w:sz w:val="12"/>
                <w:szCs w:val="12"/>
              </w:rPr>
              <w:t>1</w:t>
            </w:r>
            <w:proofErr w:type="gramEnd"/>
          </w:p>
        </w:tc>
        <w:tc>
          <w:tcPr>
            <w:tcW w:w="825"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Трассы напорного трубопровода и кабеля ВОЛС в параллельном  следовании (постоянный отвод)</w:t>
            </w:r>
          </w:p>
        </w:tc>
        <w:tc>
          <w:tcPr>
            <w:tcW w:w="734"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Земли сельскохозяйственного  назначения</w:t>
            </w:r>
          </w:p>
        </w:tc>
        <w:tc>
          <w:tcPr>
            <w:tcW w:w="825"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недропользование</w:t>
            </w:r>
          </w:p>
        </w:tc>
        <w:tc>
          <w:tcPr>
            <w:tcW w:w="826"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Администрация муниципального района Сергиевский</w:t>
            </w:r>
          </w:p>
        </w:tc>
        <w:tc>
          <w:tcPr>
            <w:tcW w:w="847"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Самарская область, Сергиевский район, в границах  сельского поселения Черновка</w:t>
            </w:r>
          </w:p>
        </w:tc>
        <w:tc>
          <w:tcPr>
            <w:tcW w:w="231" w:type="pct"/>
            <w:textDirection w:val="btLr"/>
            <w:vAlign w:val="center"/>
          </w:tcPr>
          <w:p w:rsidR="00AF6A82" w:rsidRPr="00AF6A82" w:rsidRDefault="00AF6A82" w:rsidP="00AF6A82">
            <w:pPr>
              <w:ind w:left="113" w:right="113"/>
              <w:jc w:val="center"/>
              <w:rPr>
                <w:rFonts w:ascii="Times New Roman" w:hAnsi="Times New Roman" w:cs="Times New Roman"/>
                <w:sz w:val="12"/>
                <w:szCs w:val="12"/>
              </w:rPr>
            </w:pPr>
            <w:r w:rsidRPr="00AF6A82">
              <w:rPr>
                <w:rFonts w:ascii="Times New Roman" w:hAnsi="Times New Roman" w:cs="Times New Roman"/>
                <w:sz w:val="12"/>
                <w:szCs w:val="12"/>
              </w:rPr>
              <w:t>1</w:t>
            </w:r>
          </w:p>
        </w:tc>
      </w:tr>
      <w:tr w:rsidR="00AF6A82" w:rsidRPr="00AF6A82" w:rsidTr="00AF6A82">
        <w:trPr>
          <w:cantSplit/>
          <w:trHeight w:val="1134"/>
        </w:trPr>
        <w:tc>
          <w:tcPr>
            <w:tcW w:w="215"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3</w:t>
            </w:r>
          </w:p>
        </w:tc>
        <w:tc>
          <w:tcPr>
            <w:tcW w:w="313" w:type="pct"/>
            <w:textDirection w:val="btLr"/>
            <w:vAlign w:val="center"/>
          </w:tcPr>
          <w:p w:rsidR="00AF6A82" w:rsidRPr="00AF6A82" w:rsidRDefault="00AF6A82" w:rsidP="00AF6A82">
            <w:pPr>
              <w:ind w:left="113" w:right="113"/>
              <w:jc w:val="center"/>
              <w:rPr>
                <w:rFonts w:ascii="Times New Roman" w:hAnsi="Times New Roman" w:cs="Times New Roman"/>
                <w:sz w:val="12"/>
                <w:szCs w:val="12"/>
              </w:rPr>
            </w:pPr>
            <w:r w:rsidRPr="00AF6A82">
              <w:rPr>
                <w:rFonts w:ascii="Times New Roman" w:hAnsi="Times New Roman" w:cs="Times New Roman"/>
                <w:sz w:val="12"/>
                <w:szCs w:val="12"/>
              </w:rPr>
              <w:t>63:31:1504001, 63:31:1504002, 63:31:1504003</w:t>
            </w:r>
          </w:p>
        </w:tc>
        <w:tc>
          <w:tcPr>
            <w:tcW w:w="184" w:type="pct"/>
            <w:textDirection w:val="btLr"/>
            <w:vAlign w:val="center"/>
          </w:tcPr>
          <w:p w:rsidR="00AF6A82" w:rsidRPr="00AF6A82" w:rsidRDefault="00AF6A82" w:rsidP="00AF6A82">
            <w:pPr>
              <w:ind w:left="113" w:right="113"/>
              <w:jc w:val="center"/>
              <w:rPr>
                <w:rFonts w:ascii="Times New Roman" w:hAnsi="Times New Roman" w:cs="Times New Roman"/>
                <w:sz w:val="12"/>
                <w:szCs w:val="12"/>
              </w:rPr>
            </w:pPr>
            <w:r w:rsidRPr="00AF6A82">
              <w:rPr>
                <w:rFonts w:ascii="Times New Roman" w:hAnsi="Times New Roman" w:cs="Times New Roman"/>
                <w:sz w:val="12"/>
                <w:szCs w:val="12"/>
              </w:rPr>
              <w:t>:ЗУ3</w:t>
            </w:r>
          </w:p>
        </w:tc>
        <w:tc>
          <w:tcPr>
            <w:tcW w:w="825"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(постоянный отвод)</w:t>
            </w:r>
          </w:p>
        </w:tc>
        <w:tc>
          <w:tcPr>
            <w:tcW w:w="734"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Земли сельскохозяйственного  назначения</w:t>
            </w:r>
          </w:p>
        </w:tc>
        <w:tc>
          <w:tcPr>
            <w:tcW w:w="825"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недропользование</w:t>
            </w:r>
          </w:p>
        </w:tc>
        <w:tc>
          <w:tcPr>
            <w:tcW w:w="826"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Администрация муниципального района Сергиевский</w:t>
            </w:r>
          </w:p>
        </w:tc>
        <w:tc>
          <w:tcPr>
            <w:tcW w:w="847"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Самарская область, Сергиевский район, в границах  сельского поселения Верхняя Орлянка</w:t>
            </w:r>
          </w:p>
        </w:tc>
        <w:tc>
          <w:tcPr>
            <w:tcW w:w="231" w:type="pct"/>
            <w:textDirection w:val="btLr"/>
            <w:vAlign w:val="center"/>
          </w:tcPr>
          <w:p w:rsidR="00AF6A82" w:rsidRPr="00AF6A82" w:rsidRDefault="00AF6A82" w:rsidP="00AF6A82">
            <w:pPr>
              <w:ind w:left="113" w:right="113"/>
              <w:jc w:val="center"/>
              <w:rPr>
                <w:rFonts w:ascii="Times New Roman" w:hAnsi="Times New Roman" w:cs="Times New Roman"/>
                <w:sz w:val="12"/>
                <w:szCs w:val="12"/>
              </w:rPr>
            </w:pPr>
            <w:r w:rsidRPr="00AF6A82">
              <w:rPr>
                <w:rFonts w:ascii="Times New Roman" w:hAnsi="Times New Roman" w:cs="Times New Roman"/>
                <w:sz w:val="12"/>
                <w:szCs w:val="12"/>
              </w:rPr>
              <w:t>37</w:t>
            </w:r>
          </w:p>
        </w:tc>
      </w:tr>
      <w:tr w:rsidR="00AF6A82" w:rsidRPr="00AF6A82" w:rsidTr="00AF6A82">
        <w:trPr>
          <w:cantSplit/>
          <w:trHeight w:val="1134"/>
        </w:trPr>
        <w:tc>
          <w:tcPr>
            <w:tcW w:w="215"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4</w:t>
            </w:r>
          </w:p>
        </w:tc>
        <w:tc>
          <w:tcPr>
            <w:tcW w:w="313" w:type="pct"/>
            <w:textDirection w:val="btLr"/>
            <w:vAlign w:val="center"/>
          </w:tcPr>
          <w:p w:rsidR="00AF6A82" w:rsidRPr="00AF6A82" w:rsidRDefault="00AF6A82" w:rsidP="00AF6A82">
            <w:pPr>
              <w:ind w:left="113" w:right="113"/>
              <w:jc w:val="center"/>
              <w:rPr>
                <w:rFonts w:ascii="Times New Roman" w:hAnsi="Times New Roman" w:cs="Times New Roman"/>
                <w:sz w:val="12"/>
                <w:szCs w:val="12"/>
              </w:rPr>
            </w:pPr>
            <w:r w:rsidRPr="00AF6A82">
              <w:rPr>
                <w:rFonts w:ascii="Times New Roman" w:hAnsi="Times New Roman" w:cs="Times New Roman"/>
                <w:sz w:val="12"/>
                <w:szCs w:val="12"/>
              </w:rPr>
              <w:t>63:31:1504001, 63:31:1504002, 63:31:1504003</w:t>
            </w:r>
          </w:p>
        </w:tc>
        <w:tc>
          <w:tcPr>
            <w:tcW w:w="184" w:type="pct"/>
            <w:textDirection w:val="btLr"/>
            <w:vAlign w:val="center"/>
          </w:tcPr>
          <w:p w:rsidR="00AF6A82" w:rsidRPr="00AF6A82" w:rsidRDefault="00AF6A82" w:rsidP="00AF6A82">
            <w:pPr>
              <w:ind w:left="113" w:right="113"/>
              <w:jc w:val="center"/>
              <w:rPr>
                <w:rFonts w:ascii="Times New Roman" w:hAnsi="Times New Roman" w:cs="Times New Roman"/>
                <w:sz w:val="12"/>
                <w:szCs w:val="12"/>
              </w:rPr>
            </w:pPr>
            <w:r w:rsidRPr="00AF6A82">
              <w:rPr>
                <w:rFonts w:ascii="Times New Roman" w:hAnsi="Times New Roman" w:cs="Times New Roman"/>
                <w:sz w:val="12"/>
                <w:szCs w:val="12"/>
              </w:rPr>
              <w:t>:ЗУ</w:t>
            </w:r>
            <w:proofErr w:type="gramStart"/>
            <w:r w:rsidRPr="00AF6A82">
              <w:rPr>
                <w:rFonts w:ascii="Times New Roman" w:hAnsi="Times New Roman" w:cs="Times New Roman"/>
                <w:sz w:val="12"/>
                <w:szCs w:val="12"/>
              </w:rPr>
              <w:t>4</w:t>
            </w:r>
            <w:proofErr w:type="gramEnd"/>
          </w:p>
        </w:tc>
        <w:tc>
          <w:tcPr>
            <w:tcW w:w="825"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734"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Земли сельскохозяйственного  назначения</w:t>
            </w:r>
          </w:p>
        </w:tc>
        <w:tc>
          <w:tcPr>
            <w:tcW w:w="825"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трубопроводный транспорт</w:t>
            </w:r>
          </w:p>
        </w:tc>
        <w:tc>
          <w:tcPr>
            <w:tcW w:w="826"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Администрация муниципального района Сергиевский</w:t>
            </w:r>
          </w:p>
        </w:tc>
        <w:tc>
          <w:tcPr>
            <w:tcW w:w="847"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Самарская область, Сергиевский район, в границах  сельского поселения Верхняя Орлянка</w:t>
            </w:r>
          </w:p>
        </w:tc>
        <w:tc>
          <w:tcPr>
            <w:tcW w:w="231" w:type="pct"/>
            <w:textDirection w:val="btLr"/>
            <w:vAlign w:val="center"/>
          </w:tcPr>
          <w:p w:rsidR="00AF6A82" w:rsidRPr="00AF6A82" w:rsidRDefault="00AF6A82" w:rsidP="00AF6A82">
            <w:pPr>
              <w:ind w:left="113" w:right="113"/>
              <w:jc w:val="center"/>
              <w:rPr>
                <w:rFonts w:ascii="Times New Roman" w:hAnsi="Times New Roman" w:cs="Times New Roman"/>
                <w:sz w:val="12"/>
                <w:szCs w:val="12"/>
              </w:rPr>
            </w:pPr>
            <w:r w:rsidRPr="00AF6A82">
              <w:rPr>
                <w:rFonts w:ascii="Times New Roman" w:hAnsi="Times New Roman" w:cs="Times New Roman"/>
                <w:sz w:val="12"/>
                <w:szCs w:val="12"/>
              </w:rPr>
              <w:t>19110</w:t>
            </w:r>
          </w:p>
        </w:tc>
      </w:tr>
      <w:tr w:rsidR="00AF6A82" w:rsidRPr="00AF6A82" w:rsidTr="00AF6A82">
        <w:trPr>
          <w:cantSplit/>
          <w:trHeight w:val="1134"/>
        </w:trPr>
        <w:tc>
          <w:tcPr>
            <w:tcW w:w="215"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5</w:t>
            </w:r>
          </w:p>
        </w:tc>
        <w:tc>
          <w:tcPr>
            <w:tcW w:w="313" w:type="pct"/>
            <w:textDirection w:val="btLr"/>
            <w:vAlign w:val="center"/>
          </w:tcPr>
          <w:p w:rsidR="00AF6A82" w:rsidRPr="00AF6A82" w:rsidRDefault="00AF6A82" w:rsidP="00AF6A82">
            <w:pPr>
              <w:ind w:left="113" w:right="113"/>
              <w:jc w:val="center"/>
              <w:rPr>
                <w:rFonts w:ascii="Times New Roman" w:hAnsi="Times New Roman" w:cs="Times New Roman"/>
                <w:sz w:val="12"/>
                <w:szCs w:val="12"/>
              </w:rPr>
            </w:pPr>
            <w:r w:rsidRPr="00AF6A82">
              <w:rPr>
                <w:rFonts w:ascii="Times New Roman" w:hAnsi="Times New Roman" w:cs="Times New Roman"/>
                <w:sz w:val="12"/>
                <w:szCs w:val="12"/>
              </w:rPr>
              <w:t>63:31:1701005</w:t>
            </w:r>
          </w:p>
        </w:tc>
        <w:tc>
          <w:tcPr>
            <w:tcW w:w="184" w:type="pct"/>
            <w:textDirection w:val="btLr"/>
            <w:vAlign w:val="center"/>
          </w:tcPr>
          <w:p w:rsidR="00AF6A82" w:rsidRPr="00AF6A82" w:rsidRDefault="00AF6A82" w:rsidP="00AF6A82">
            <w:pPr>
              <w:ind w:left="113" w:right="113"/>
              <w:jc w:val="center"/>
              <w:rPr>
                <w:rFonts w:ascii="Times New Roman" w:hAnsi="Times New Roman" w:cs="Times New Roman"/>
                <w:sz w:val="12"/>
                <w:szCs w:val="12"/>
              </w:rPr>
            </w:pPr>
            <w:r w:rsidRPr="00AF6A82">
              <w:rPr>
                <w:rFonts w:ascii="Times New Roman" w:hAnsi="Times New Roman" w:cs="Times New Roman"/>
                <w:sz w:val="12"/>
                <w:szCs w:val="12"/>
              </w:rPr>
              <w:t>:ЗУ5</w:t>
            </w:r>
          </w:p>
        </w:tc>
        <w:tc>
          <w:tcPr>
            <w:tcW w:w="825"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Трасса кабеля ВОЛС (постоянный отвод)</w:t>
            </w:r>
          </w:p>
        </w:tc>
        <w:tc>
          <w:tcPr>
            <w:tcW w:w="734"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Земли сельскохозяйственного  назначения</w:t>
            </w:r>
          </w:p>
        </w:tc>
        <w:tc>
          <w:tcPr>
            <w:tcW w:w="825"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недропользование</w:t>
            </w:r>
          </w:p>
        </w:tc>
        <w:tc>
          <w:tcPr>
            <w:tcW w:w="826"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Администрация муниципального района Сергиевский</w:t>
            </w:r>
          </w:p>
        </w:tc>
        <w:tc>
          <w:tcPr>
            <w:tcW w:w="847"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Самарская область, Сергиевский район, в границах  сельского поселения Воротнее</w:t>
            </w:r>
          </w:p>
        </w:tc>
        <w:tc>
          <w:tcPr>
            <w:tcW w:w="231" w:type="pct"/>
            <w:textDirection w:val="btLr"/>
            <w:vAlign w:val="center"/>
          </w:tcPr>
          <w:p w:rsidR="00AF6A82" w:rsidRPr="00AF6A82" w:rsidRDefault="00AF6A82" w:rsidP="00AF6A82">
            <w:pPr>
              <w:ind w:left="113" w:right="113"/>
              <w:jc w:val="center"/>
              <w:rPr>
                <w:rFonts w:ascii="Times New Roman" w:hAnsi="Times New Roman" w:cs="Times New Roman"/>
                <w:sz w:val="12"/>
                <w:szCs w:val="12"/>
              </w:rPr>
            </w:pPr>
            <w:r w:rsidRPr="00AF6A82">
              <w:rPr>
                <w:rFonts w:ascii="Times New Roman" w:hAnsi="Times New Roman" w:cs="Times New Roman"/>
                <w:sz w:val="12"/>
                <w:szCs w:val="12"/>
              </w:rPr>
              <w:t>2</w:t>
            </w:r>
          </w:p>
        </w:tc>
      </w:tr>
      <w:tr w:rsidR="00AF6A82" w:rsidRPr="00AF6A82" w:rsidTr="00AF6A82">
        <w:trPr>
          <w:cantSplit/>
          <w:trHeight w:val="1134"/>
        </w:trPr>
        <w:tc>
          <w:tcPr>
            <w:tcW w:w="215"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6</w:t>
            </w:r>
          </w:p>
        </w:tc>
        <w:tc>
          <w:tcPr>
            <w:tcW w:w="313" w:type="pct"/>
            <w:textDirection w:val="btLr"/>
            <w:vAlign w:val="center"/>
          </w:tcPr>
          <w:p w:rsidR="00AF6A82" w:rsidRPr="00AF6A82" w:rsidRDefault="00AF6A82" w:rsidP="00AF6A82">
            <w:pPr>
              <w:ind w:left="113" w:right="113"/>
              <w:jc w:val="center"/>
              <w:rPr>
                <w:rFonts w:ascii="Times New Roman" w:hAnsi="Times New Roman" w:cs="Times New Roman"/>
                <w:sz w:val="12"/>
                <w:szCs w:val="12"/>
              </w:rPr>
            </w:pPr>
            <w:r w:rsidRPr="00AF6A82">
              <w:rPr>
                <w:rFonts w:ascii="Times New Roman" w:hAnsi="Times New Roman" w:cs="Times New Roman"/>
                <w:sz w:val="12"/>
                <w:szCs w:val="12"/>
              </w:rPr>
              <w:t>63:31:1701005</w:t>
            </w:r>
          </w:p>
        </w:tc>
        <w:tc>
          <w:tcPr>
            <w:tcW w:w="184" w:type="pct"/>
            <w:textDirection w:val="btLr"/>
            <w:vAlign w:val="center"/>
          </w:tcPr>
          <w:p w:rsidR="00AF6A82" w:rsidRPr="00AF6A82" w:rsidRDefault="00AF6A82" w:rsidP="00AF6A82">
            <w:pPr>
              <w:ind w:left="113" w:right="113"/>
              <w:jc w:val="center"/>
              <w:rPr>
                <w:rFonts w:ascii="Times New Roman" w:hAnsi="Times New Roman" w:cs="Times New Roman"/>
                <w:sz w:val="12"/>
                <w:szCs w:val="12"/>
              </w:rPr>
            </w:pPr>
            <w:r w:rsidRPr="00AF6A82">
              <w:rPr>
                <w:rFonts w:ascii="Times New Roman" w:hAnsi="Times New Roman" w:cs="Times New Roman"/>
                <w:sz w:val="12"/>
                <w:szCs w:val="12"/>
              </w:rPr>
              <w:t>:ЗУ</w:t>
            </w:r>
            <w:proofErr w:type="gramStart"/>
            <w:r w:rsidRPr="00AF6A82">
              <w:rPr>
                <w:rFonts w:ascii="Times New Roman" w:hAnsi="Times New Roman" w:cs="Times New Roman"/>
                <w:sz w:val="12"/>
                <w:szCs w:val="12"/>
              </w:rPr>
              <w:t>6</w:t>
            </w:r>
            <w:proofErr w:type="gramEnd"/>
          </w:p>
        </w:tc>
        <w:tc>
          <w:tcPr>
            <w:tcW w:w="825"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Трасса кабеля ВОЛС (временный отвод)</w:t>
            </w:r>
          </w:p>
        </w:tc>
        <w:tc>
          <w:tcPr>
            <w:tcW w:w="734"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Земли сельскохозяйственного  назначения</w:t>
            </w:r>
          </w:p>
        </w:tc>
        <w:tc>
          <w:tcPr>
            <w:tcW w:w="825"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трубопроводный транспорт</w:t>
            </w:r>
          </w:p>
        </w:tc>
        <w:tc>
          <w:tcPr>
            <w:tcW w:w="826"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Администрация муниципального района Сергиевский</w:t>
            </w:r>
          </w:p>
        </w:tc>
        <w:tc>
          <w:tcPr>
            <w:tcW w:w="847" w:type="pct"/>
            <w:vAlign w:val="center"/>
          </w:tcPr>
          <w:p w:rsidR="00AF6A82" w:rsidRPr="00AF6A82" w:rsidRDefault="00AF6A82" w:rsidP="00AF6A82">
            <w:pPr>
              <w:jc w:val="center"/>
              <w:rPr>
                <w:rFonts w:ascii="Times New Roman" w:hAnsi="Times New Roman" w:cs="Times New Roman"/>
                <w:sz w:val="12"/>
                <w:szCs w:val="12"/>
              </w:rPr>
            </w:pPr>
            <w:r w:rsidRPr="00AF6A82">
              <w:rPr>
                <w:rFonts w:ascii="Times New Roman" w:hAnsi="Times New Roman" w:cs="Times New Roman"/>
                <w:sz w:val="12"/>
                <w:szCs w:val="12"/>
              </w:rPr>
              <w:t>Самарская область, Сергиевский район, в границах  сельского поселения Воротнее</w:t>
            </w:r>
          </w:p>
        </w:tc>
        <w:tc>
          <w:tcPr>
            <w:tcW w:w="231" w:type="pct"/>
            <w:textDirection w:val="btLr"/>
            <w:vAlign w:val="center"/>
          </w:tcPr>
          <w:p w:rsidR="00AF6A82" w:rsidRPr="00AF6A82" w:rsidRDefault="00AF6A82" w:rsidP="00AF6A82">
            <w:pPr>
              <w:ind w:left="113" w:right="113"/>
              <w:jc w:val="center"/>
              <w:rPr>
                <w:rFonts w:ascii="Times New Roman" w:hAnsi="Times New Roman" w:cs="Times New Roman"/>
                <w:sz w:val="12"/>
                <w:szCs w:val="12"/>
              </w:rPr>
            </w:pPr>
            <w:r w:rsidRPr="00AF6A82">
              <w:rPr>
                <w:rFonts w:ascii="Times New Roman" w:hAnsi="Times New Roman" w:cs="Times New Roman"/>
                <w:sz w:val="12"/>
                <w:szCs w:val="12"/>
              </w:rPr>
              <w:t>869</w:t>
            </w:r>
          </w:p>
        </w:tc>
      </w:tr>
    </w:tbl>
    <w:p w:rsidR="00AF6A82" w:rsidRPr="009927E5"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p>
    <w:p w:rsidR="00AF6A82" w:rsidRPr="00AF6A82" w:rsidRDefault="00AF6A82" w:rsidP="00AF6A82">
      <w:pPr>
        <w:tabs>
          <w:tab w:val="left" w:pos="6936"/>
        </w:tabs>
        <w:spacing w:after="0" w:line="240" w:lineRule="auto"/>
        <w:ind w:firstLine="284"/>
        <w:jc w:val="both"/>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AF6A82">
        <w:rPr>
          <w:rFonts w:ascii="Times New Roman" w:eastAsia="Calibri" w:hAnsi="Times New Roman" w:cs="Times New Roman"/>
          <w:bCs/>
          <w:sz w:val="12"/>
          <w:szCs w:val="12"/>
        </w:rPr>
        <w:t>Самаранефтегаз</w:t>
      </w:r>
      <w:proofErr w:type="spellEnd"/>
      <w:r w:rsidRPr="00AF6A82">
        <w:rPr>
          <w:rFonts w:ascii="Times New Roman" w:eastAsia="Calibri" w:hAnsi="Times New Roman" w:cs="Times New Roman"/>
          <w:bCs/>
          <w:sz w:val="12"/>
          <w:szCs w:val="12"/>
        </w:rPr>
        <w:t>» на основании лицензии на пользование недрами,</w:t>
      </w:r>
      <w:r>
        <w:rPr>
          <w:rFonts w:ascii="Times New Roman" w:eastAsia="Calibri" w:hAnsi="Times New Roman" w:cs="Times New Roman"/>
          <w:bCs/>
          <w:sz w:val="12"/>
          <w:szCs w:val="12"/>
        </w:rPr>
        <w:t xml:space="preserve"> то есть для недропользования».</w:t>
      </w:r>
    </w:p>
    <w:p w:rsidR="00AF6A82" w:rsidRDefault="00AF6A82" w:rsidP="00AF6A82">
      <w:pPr>
        <w:tabs>
          <w:tab w:val="left" w:pos="6936"/>
        </w:tabs>
        <w:spacing w:after="0" w:line="240" w:lineRule="auto"/>
        <w:ind w:firstLine="284"/>
        <w:jc w:val="center"/>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Раздел 2 "Проект межевания территории. Графическая часть"</w:t>
      </w:r>
    </w:p>
    <w:p w:rsidR="00AF6A82" w:rsidRPr="00AF6A82" w:rsidRDefault="00AF6A82" w:rsidP="00AF6A82">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lastRenderedPageBreak/>
        <w:drawing>
          <wp:inline distT="0" distB="0" distL="0" distR="0">
            <wp:extent cx="1400175" cy="962025"/>
            <wp:effectExtent l="0" t="0" r="0" b="0"/>
            <wp:docPr id="12" name="Рисунок 12" descr="C:\Users\user\AppData\Local\Microsoft\Windows\Temporary Internet Files\Content.Word\6857  ПМТ.ОЧ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6857  ПМТ.ОЧ 2_page-000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0175" cy="962025"/>
                    </a:xfrm>
                    <a:prstGeom prst="rect">
                      <a:avLst/>
                    </a:prstGeom>
                    <a:noFill/>
                    <a:ln>
                      <a:noFill/>
                    </a:ln>
                  </pic:spPr>
                </pic:pic>
              </a:graphicData>
            </a:graphic>
          </wp:inline>
        </w:drawing>
      </w:r>
      <w:r w:rsidRPr="00AF6A82">
        <w:t xml:space="preserve"> </w:t>
      </w:r>
      <w:r>
        <w:rPr>
          <w:noProof/>
          <w:lang w:eastAsia="ru-RU"/>
        </w:rPr>
        <w:drawing>
          <wp:inline distT="0" distB="0" distL="0" distR="0">
            <wp:extent cx="1285875" cy="962025"/>
            <wp:effectExtent l="0" t="0" r="0" b="0"/>
            <wp:docPr id="13" name="Рисунок 13" descr="C:\Users\user\AppData\Local\Microsoft\Windows\Temporary Internet Files\Content.Word\6857  ПМТ.ОЧ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6857  ПМТ.ОЧ 3_page-000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5875" cy="962025"/>
                    </a:xfrm>
                    <a:prstGeom prst="rect">
                      <a:avLst/>
                    </a:prstGeom>
                    <a:noFill/>
                    <a:ln>
                      <a:noFill/>
                    </a:ln>
                  </pic:spPr>
                </pic:pic>
              </a:graphicData>
            </a:graphic>
          </wp:inline>
        </w:drawing>
      </w:r>
      <w:r w:rsidR="00157F75" w:rsidRPr="00157F75">
        <w:t xml:space="preserve"> </w:t>
      </w:r>
      <w:r w:rsidR="00157F75">
        <w:rPr>
          <w:noProof/>
          <w:lang w:eastAsia="ru-RU"/>
        </w:rPr>
        <w:drawing>
          <wp:inline distT="0" distB="0" distL="0" distR="0">
            <wp:extent cx="1262743" cy="962025"/>
            <wp:effectExtent l="0" t="0" r="0" b="0"/>
            <wp:docPr id="14" name="Рисунок 14" descr="C:\Users\user\AppData\Local\Microsoft\Windows\Temporary Internet Files\Content.Word\6857  ПМТ.ОЧ 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6857  ПМТ.ОЧ 4_page-000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66322" cy="964752"/>
                    </a:xfrm>
                    <a:prstGeom prst="rect">
                      <a:avLst/>
                    </a:prstGeom>
                    <a:noFill/>
                    <a:ln>
                      <a:noFill/>
                    </a:ln>
                  </pic:spPr>
                </pic:pic>
              </a:graphicData>
            </a:graphic>
          </wp:inline>
        </w:drawing>
      </w:r>
    </w:p>
    <w:p w:rsidR="00AF6A82" w:rsidRPr="00AF6A82" w:rsidRDefault="00AF6A82" w:rsidP="00157F75">
      <w:pPr>
        <w:tabs>
          <w:tab w:val="left" w:pos="6936"/>
        </w:tabs>
        <w:spacing w:after="0" w:line="240" w:lineRule="auto"/>
        <w:jc w:val="both"/>
        <w:rPr>
          <w:rFonts w:ascii="Times New Roman" w:eastAsia="Calibri" w:hAnsi="Times New Roman" w:cs="Times New Roman"/>
          <w:bCs/>
          <w:sz w:val="12"/>
          <w:szCs w:val="12"/>
        </w:rPr>
      </w:pPr>
    </w:p>
    <w:p w:rsidR="003F19B2" w:rsidRPr="003F19B2" w:rsidRDefault="00AF6A82" w:rsidP="00157F75">
      <w:pPr>
        <w:tabs>
          <w:tab w:val="left" w:pos="6936"/>
        </w:tabs>
        <w:spacing w:after="0" w:line="240" w:lineRule="auto"/>
        <w:ind w:firstLine="284"/>
        <w:jc w:val="center"/>
        <w:rPr>
          <w:rFonts w:ascii="Times New Roman" w:eastAsia="Calibri" w:hAnsi="Times New Roman" w:cs="Times New Roman"/>
          <w:bCs/>
          <w:sz w:val="12"/>
          <w:szCs w:val="12"/>
        </w:rPr>
      </w:pPr>
      <w:r w:rsidRPr="00AF6A82">
        <w:rPr>
          <w:rFonts w:ascii="Times New Roman" w:eastAsia="Calibri" w:hAnsi="Times New Roman" w:cs="Times New Roman"/>
          <w:bCs/>
          <w:sz w:val="12"/>
          <w:szCs w:val="12"/>
        </w:rPr>
        <w:t>Раздел 3 «Материалы по обоснованию проекта межевания территории»</w:t>
      </w: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tbl>
      <w:tblPr>
        <w:tblpPr w:leftFromText="180" w:rightFromText="180" w:vertAnchor="text" w:horzAnchor="margin" w:tblpXSpec="right" w:tblpY="-2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EC5092" w:rsidRPr="003E1C77" w:rsidTr="00EC5092">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C5092" w:rsidRPr="003E1C77" w:rsidRDefault="00EC5092" w:rsidP="00EC5092">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EC5092" w:rsidRPr="003E1C77" w:rsidRDefault="00EC5092" w:rsidP="00EC509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EC5092" w:rsidRPr="003E1C77" w:rsidRDefault="00EC5092" w:rsidP="00EC5092">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C5092" w:rsidRPr="003E1C77" w:rsidRDefault="00EC5092" w:rsidP="00EC509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EC5092" w:rsidRPr="003E1C77" w:rsidRDefault="00EC5092" w:rsidP="00EC509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EC5092" w:rsidRPr="003E1C77" w:rsidRDefault="00EC5092" w:rsidP="00EC509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C5092" w:rsidRPr="003E1C77" w:rsidRDefault="00EC5092" w:rsidP="00EC5092">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EC5092" w:rsidRPr="003E1C77" w:rsidRDefault="00EC5092" w:rsidP="00EC509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01.03.2021</w:t>
            </w:r>
            <w:r w:rsidRPr="003E1C77">
              <w:rPr>
                <w:rFonts w:ascii="Times New Roman" w:eastAsia="Calibri" w:hAnsi="Times New Roman" w:cs="Times New Roman"/>
                <w:sz w:val="12"/>
                <w:szCs w:val="12"/>
              </w:rPr>
              <w:t xml:space="preserve"> г.</w:t>
            </w:r>
          </w:p>
          <w:p w:rsidR="00EC5092" w:rsidRPr="003E1C77" w:rsidRDefault="00EC5092" w:rsidP="00EC509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EC5092" w:rsidRPr="003E1C77" w:rsidRDefault="00EC5092" w:rsidP="00EC509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EC5092" w:rsidRPr="003E1C77" w:rsidRDefault="00EC5092" w:rsidP="00EC509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EC5092" w:rsidRPr="003E1C77" w:rsidRDefault="00EC5092" w:rsidP="00EC509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EC5092" w:rsidRPr="003E1C77" w:rsidRDefault="00EC5092" w:rsidP="00EC509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Default="003F19B2" w:rsidP="003F19B2">
      <w:pPr>
        <w:tabs>
          <w:tab w:val="left" w:pos="6936"/>
        </w:tabs>
        <w:spacing w:after="0" w:line="240" w:lineRule="auto"/>
        <w:ind w:firstLine="284"/>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ab/>
      </w:r>
      <w:r w:rsidRPr="003F19B2">
        <w:rPr>
          <w:rFonts w:ascii="Times New Roman" w:eastAsia="Calibri" w:hAnsi="Times New Roman" w:cs="Times New Roman"/>
          <w:bCs/>
          <w:sz w:val="12"/>
          <w:szCs w:val="12"/>
        </w:rPr>
        <w:tab/>
      </w:r>
    </w:p>
    <w:p w:rsidR="0047237C" w:rsidRDefault="0047237C" w:rsidP="00B86A54">
      <w:pPr>
        <w:tabs>
          <w:tab w:val="left" w:pos="6936"/>
        </w:tabs>
        <w:spacing w:after="0" w:line="240" w:lineRule="auto"/>
        <w:ind w:firstLine="284"/>
        <w:jc w:val="right"/>
        <w:rPr>
          <w:rFonts w:ascii="Times New Roman" w:eastAsia="Calibri" w:hAnsi="Times New Roman" w:cs="Times New Roman"/>
          <w:bCs/>
          <w:sz w:val="12"/>
          <w:szCs w:val="12"/>
        </w:rPr>
      </w:pPr>
    </w:p>
    <w:p w:rsidR="007F06D6" w:rsidRDefault="007F06D6" w:rsidP="00B86A54">
      <w:pPr>
        <w:tabs>
          <w:tab w:val="left" w:pos="6936"/>
        </w:tabs>
        <w:spacing w:after="0" w:line="240" w:lineRule="auto"/>
        <w:ind w:firstLine="284"/>
        <w:jc w:val="right"/>
        <w:rPr>
          <w:rFonts w:ascii="Times New Roman" w:eastAsia="Calibri" w:hAnsi="Times New Roman" w:cs="Times New Roman"/>
          <w:bCs/>
          <w:sz w:val="12"/>
          <w:szCs w:val="12"/>
        </w:rPr>
      </w:pPr>
    </w:p>
    <w:p w:rsidR="003B2012" w:rsidRDefault="003B2012" w:rsidP="003B2012">
      <w:pPr>
        <w:tabs>
          <w:tab w:val="left" w:pos="6936"/>
        </w:tabs>
        <w:spacing w:after="0" w:line="240" w:lineRule="auto"/>
        <w:ind w:firstLine="284"/>
        <w:jc w:val="right"/>
        <w:rPr>
          <w:rFonts w:ascii="Times New Roman" w:eastAsia="Calibri" w:hAnsi="Times New Roman" w:cs="Times New Roman"/>
          <w:bCs/>
          <w:sz w:val="12"/>
          <w:szCs w:val="12"/>
        </w:rPr>
      </w:pPr>
    </w:p>
    <w:p w:rsidR="008E51C0" w:rsidRPr="00316027" w:rsidRDefault="008E51C0" w:rsidP="00E107B5">
      <w:pPr>
        <w:tabs>
          <w:tab w:val="left" w:pos="6936"/>
        </w:tabs>
        <w:spacing w:after="0" w:line="240" w:lineRule="auto"/>
        <w:jc w:val="both"/>
        <w:rPr>
          <w:rFonts w:ascii="Times New Roman" w:eastAsia="Calibri" w:hAnsi="Times New Roman" w:cs="Times New Roman"/>
          <w:bCs/>
          <w:sz w:val="12"/>
          <w:szCs w:val="12"/>
        </w:rPr>
      </w:pPr>
    </w:p>
    <w:sectPr w:rsidR="008E51C0" w:rsidRPr="00316027" w:rsidSect="0005495C">
      <w:headerReference w:type="default" r:id="rId33"/>
      <w:headerReference w:type="first" r:id="rId34"/>
      <w:footnotePr>
        <w:numStart w:val="4"/>
      </w:footnotePr>
      <w:type w:val="continuous"/>
      <w:pgSz w:w="16838" w:h="11906" w:orient="landscape" w:code="9"/>
      <w:pgMar w:top="567" w:right="536" w:bottom="851"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B8F" w:rsidRDefault="00F57B8F" w:rsidP="000F23DD">
      <w:pPr>
        <w:spacing w:after="0" w:line="240" w:lineRule="auto"/>
      </w:pPr>
      <w:r>
        <w:separator/>
      </w:r>
    </w:p>
  </w:endnote>
  <w:endnote w:type="continuationSeparator" w:id="0">
    <w:p w:rsidR="00F57B8F" w:rsidRDefault="00F57B8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B8F" w:rsidRDefault="00F57B8F" w:rsidP="000F23DD">
      <w:pPr>
        <w:spacing w:after="0" w:line="240" w:lineRule="auto"/>
      </w:pPr>
      <w:r>
        <w:separator/>
      </w:r>
    </w:p>
  </w:footnote>
  <w:footnote w:type="continuationSeparator" w:id="0">
    <w:p w:rsidR="00F57B8F" w:rsidRDefault="00F57B8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82" w:rsidRDefault="00AF6A82" w:rsidP="00DA1B49">
    <w:pPr>
      <w:pStyle w:val="af1"/>
      <w:tabs>
        <w:tab w:val="clear" w:pos="4677"/>
        <w:tab w:val="clear" w:pos="9355"/>
        <w:tab w:val="left" w:pos="1190"/>
      </w:tabs>
    </w:pPr>
    <w:sdt>
      <w:sdtPr>
        <w:id w:val="-819886722"/>
        <w:docPartObj>
          <w:docPartGallery w:val="Page Numbers (Top of Page)"/>
          <w:docPartUnique/>
        </w:docPartObj>
      </w:sdtPr>
      <w:sdtContent>
        <w:r>
          <w:fldChar w:fldCharType="begin"/>
        </w:r>
        <w:r>
          <w:instrText>PAGE   \* MERGEFORMAT</w:instrText>
        </w:r>
        <w:r>
          <w:fldChar w:fldCharType="separate"/>
        </w:r>
        <w:r w:rsidR="00157F75">
          <w:rPr>
            <w:noProof/>
          </w:rPr>
          <w:t>2</w:t>
        </w:r>
        <w:r>
          <w:rPr>
            <w:noProof/>
          </w:rPr>
          <w:fldChar w:fldCharType="end"/>
        </w:r>
      </w:sdtContent>
    </w:sdt>
  </w:p>
  <w:p w:rsidR="00AF6A82" w:rsidRPr="00BC242D" w:rsidRDefault="00AF6A82"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AF6A82" w:rsidRPr="007D7F82" w:rsidRDefault="00AF6A82" w:rsidP="007D7F82">
    <w:pPr>
      <w:pStyle w:val="af1"/>
      <w:rPr>
        <w:rFonts w:ascii="Times New Roman" w:hAnsi="Times New Roman" w:cs="Times New Roman"/>
        <w:sz w:val="18"/>
        <w:szCs w:val="16"/>
      </w:rPr>
    </w:pPr>
    <w:r>
      <w:rPr>
        <w:rFonts w:ascii="Times New Roman" w:hAnsi="Times New Roman" w:cs="Times New Roman"/>
        <w:sz w:val="18"/>
        <w:szCs w:val="16"/>
      </w:rPr>
      <w:t xml:space="preserve">Понедельник, 01 марта 2021 года, №18(540)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82" w:rsidRDefault="00AF6A82">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440CA2"/>
    <w:multiLevelType w:val="singleLevel"/>
    <w:tmpl w:val="2CAC0CE6"/>
    <w:lvl w:ilvl="0">
      <w:start w:val="1"/>
      <w:numFmt w:val="decimal"/>
      <w:pStyle w:val="a8"/>
      <w:lvlText w:val="%1)"/>
      <w:lvlJc w:val="left"/>
      <w:pPr>
        <w:tabs>
          <w:tab w:val="num" w:pos="1071"/>
        </w:tabs>
        <w:ind w:left="0" w:firstLine="709"/>
      </w:pPr>
    </w:lvl>
  </w:abstractNum>
  <w:abstractNum w:abstractNumId="4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7">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4">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6">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8"/>
  </w:num>
  <w:num w:numId="7">
    <w:abstractNumId w:val="50"/>
  </w:num>
  <w:num w:numId="8">
    <w:abstractNumId w:val="34"/>
  </w:num>
  <w:num w:numId="9">
    <w:abstractNumId w:val="43"/>
  </w:num>
  <w:num w:numId="10">
    <w:abstractNumId w:val="4"/>
  </w:num>
  <w:num w:numId="11">
    <w:abstractNumId w:val="27"/>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4"/>
  </w:num>
  <w:num w:numId="20">
    <w:abstractNumId w:val="40"/>
  </w:num>
  <w:num w:numId="21">
    <w:abstractNumId w:val="7"/>
  </w:num>
  <w:num w:numId="22">
    <w:abstractNumId w:val="55"/>
  </w:num>
  <w:num w:numId="23">
    <w:abstractNumId w:val="49"/>
  </w:num>
  <w:num w:numId="24">
    <w:abstractNumId w:val="33"/>
  </w:num>
  <w:num w:numId="25">
    <w:abstractNumId w:val="29"/>
  </w:num>
  <w:num w:numId="26">
    <w:abstractNumId w:val="47"/>
  </w:num>
  <w:num w:numId="27">
    <w:abstractNumId w:val="35"/>
  </w:num>
  <w:num w:numId="28">
    <w:abstractNumId w:val="56"/>
  </w:num>
  <w:num w:numId="29">
    <w:abstractNumId w:val="28"/>
  </w:num>
  <w:num w:numId="30">
    <w:abstractNumId w:val="52"/>
  </w:num>
  <w:num w:numId="31">
    <w:abstractNumId w:val="30"/>
  </w:num>
  <w:num w:numId="32">
    <w:abstractNumId w:val="41"/>
  </w:num>
  <w:num w:numId="33">
    <w:abstractNumId w:val="53"/>
  </w:num>
  <w:num w:numId="34">
    <w:abstractNumId w:val="51"/>
  </w:num>
  <w:num w:numId="35">
    <w:abstractNumId w:val="31"/>
  </w:num>
  <w:num w:numId="36">
    <w:abstractNumId w:val="37"/>
  </w:num>
  <w:num w:numId="37">
    <w:abstractNumId w:val="42"/>
  </w:num>
  <w:num w:numId="38">
    <w:abstractNumId w:val="26"/>
  </w:num>
  <w:num w:numId="39">
    <w:abstractNumId w:val="38"/>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6"/>
  </w:num>
  <w:num w:numId="43">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E15"/>
    <w:rsid w:val="000E2104"/>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A7"/>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81E"/>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99"/>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5DA"/>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17E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49"/>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1068"/>
    <w:rsid w:val="0046199E"/>
    <w:rsid w:val="00461E6C"/>
    <w:rsid w:val="004621DD"/>
    <w:rsid w:val="00462402"/>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877"/>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2FD"/>
    <w:rsid w:val="005B13DE"/>
    <w:rsid w:val="005B156C"/>
    <w:rsid w:val="005B15A0"/>
    <w:rsid w:val="005B1963"/>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16"/>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192"/>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70"/>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AA8"/>
    <w:rsid w:val="00857C67"/>
    <w:rsid w:val="00860076"/>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4814"/>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1F2E"/>
    <w:rsid w:val="008E20AF"/>
    <w:rsid w:val="008E243D"/>
    <w:rsid w:val="008E24F3"/>
    <w:rsid w:val="008E29F6"/>
    <w:rsid w:val="008E2D86"/>
    <w:rsid w:val="008E30B9"/>
    <w:rsid w:val="008E31CB"/>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CAF"/>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E15"/>
    <w:rsid w:val="00A35261"/>
    <w:rsid w:val="00A353DB"/>
    <w:rsid w:val="00A35531"/>
    <w:rsid w:val="00A35B4F"/>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548"/>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1C3"/>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2EA"/>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480"/>
    <w:rsid w:val="00AA65F1"/>
    <w:rsid w:val="00AA6605"/>
    <w:rsid w:val="00AA6D38"/>
    <w:rsid w:val="00AA7359"/>
    <w:rsid w:val="00AA760F"/>
    <w:rsid w:val="00AA7851"/>
    <w:rsid w:val="00AA7BF6"/>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9FF"/>
    <w:rsid w:val="00BE3A3E"/>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E08"/>
    <w:rsid w:val="00C010B7"/>
    <w:rsid w:val="00C01161"/>
    <w:rsid w:val="00C011FB"/>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248"/>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4DF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2E73"/>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D1F"/>
    <w:rsid w:val="00EC3D3B"/>
    <w:rsid w:val="00EC42D2"/>
    <w:rsid w:val="00EC4443"/>
    <w:rsid w:val="00EC4A87"/>
    <w:rsid w:val="00EC4A9A"/>
    <w:rsid w:val="00EC4CEF"/>
    <w:rsid w:val="00EC4DA3"/>
    <w:rsid w:val="00EC4E32"/>
    <w:rsid w:val="00EC509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iPriority="99"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1"/>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1"/>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2"/>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normacs://normacs.ru/rc" TargetMode="External"/><Relationship Id="rId26" Type="http://schemas.openxmlformats.org/officeDocument/2006/relationships/hyperlink" Target="normacs://normacs.ru/2lt?dob=43983.000243&amp;dol=44043.372419" TargetMode="External"/><Relationship Id="rId3" Type="http://schemas.openxmlformats.org/officeDocument/2006/relationships/styles" Target="styles.xml"/><Relationship Id="rId21" Type="http://schemas.openxmlformats.org/officeDocument/2006/relationships/hyperlink" Target="normacs://normacs.ru/8dk"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normacs://normacs.ru/5bb" TargetMode="External"/><Relationship Id="rId25" Type="http://schemas.openxmlformats.org/officeDocument/2006/relationships/hyperlink" Target="normacs://normacs.ru/11hof?dob=43983.000243&amp;dol=44043.372407"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normacs://normacs.ru/775" TargetMode="External"/><Relationship Id="rId29" Type="http://schemas.openxmlformats.org/officeDocument/2006/relationships/hyperlink" Target="http://www.consultant.ru/document/cons_doc_LAW_304066/3d0cac60971a511280cbba229d9b6329c07731f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normacs://normacs.ru/11hof?dob=43983.000243&amp;dol=44043.372407" TargetMode="External"/><Relationship Id="rId32"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normacs://normacs.ru/5bb?dob=43983.000243&amp;dol=44043.372396" TargetMode="External"/><Relationship Id="rId28" Type="http://schemas.openxmlformats.org/officeDocument/2006/relationships/image" Target="media/image9.jpeg"/><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normacs://normacs.ru/2nb" TargetMode="External"/><Relationship Id="rId31"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5.jpeg"/><Relationship Id="rId22" Type="http://schemas.openxmlformats.org/officeDocument/2006/relationships/hyperlink" Target="normacs://normacs.ru/5bb?dob=43983.000243&amp;dol=44043.372396" TargetMode="External"/><Relationship Id="rId27" Type="http://schemas.openxmlformats.org/officeDocument/2006/relationships/image" Target="media/image8.png"/><Relationship Id="rId30" Type="http://schemas.openxmlformats.org/officeDocument/2006/relationships/image" Target="media/image10.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AD87-33BB-4738-9FB7-A6775CF8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16802</TotalTime>
  <Pages>38</Pages>
  <Words>40265</Words>
  <Characters>229517</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79</cp:revision>
  <cp:lastPrinted>2021-01-25T06:06:00Z</cp:lastPrinted>
  <dcterms:created xsi:type="dcterms:W3CDTF">2019-08-12T05:54:00Z</dcterms:created>
  <dcterms:modified xsi:type="dcterms:W3CDTF">2021-03-09T10:40:00Z</dcterms:modified>
</cp:coreProperties>
</file>